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C1E" w:rsidRPr="00634C1E" w:rsidRDefault="00634C1E" w:rsidP="00A34DC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ПОЯСНИТЕЛЬНАЯ ЗАПИСКА</w:t>
      </w:r>
    </w:p>
    <w:p w:rsidR="00A34DC6" w:rsidRPr="00634C1E" w:rsidRDefault="00634C1E" w:rsidP="00A34DC6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 проекту 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решению Совета муниципального образования Новокубанский район</w:t>
      </w:r>
      <w:r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«О</w:t>
      </w:r>
      <w:r w:rsidR="005153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внесении изменений в решение Совета муниципального образования Новокубанский район от 22 октября 2020 года </w:t>
      </w:r>
      <w:r w:rsidR="00CC317A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5153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46 «О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б утверждении методик расчета налогового потенциала по видам налогов и индекса бюджетных расходов городского и сельских поселений Н</w:t>
      </w:r>
      <w:r w:rsidR="00C37EC0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овокубанского района</w:t>
      </w:r>
      <w:r w:rsidR="003947D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</w:t>
      </w:r>
      <w:r w:rsidR="00BF3F51">
        <w:rPr>
          <w:rFonts w:ascii="Times New Roman" w:hAnsi="Times New Roman" w:cs="Times New Roman"/>
          <w:b w:val="0"/>
          <w:color w:val="auto"/>
          <w:sz w:val="28"/>
          <w:szCs w:val="28"/>
        </w:rPr>
        <w:t>в 2021 году</w:t>
      </w:r>
      <w:r w:rsidR="00A34DC6" w:rsidRPr="00634C1E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F222A2" w:rsidRDefault="00F222A2" w:rsidP="00F222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15398" w:rsidRDefault="00515398" w:rsidP="00CC3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78D6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статьей </w:t>
      </w:r>
      <w:r w:rsidR="00A34DC6" w:rsidRPr="008B78D6">
        <w:rPr>
          <w:rFonts w:ascii="Times New Roman" w:hAnsi="Times New Roman" w:cs="Times New Roman"/>
          <w:sz w:val="28"/>
          <w:szCs w:val="28"/>
          <w:lang w:eastAsia="ru-RU"/>
        </w:rPr>
        <w:t>142</w:t>
      </w:r>
      <w:r w:rsidRPr="008B78D6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="00A34DC6" w:rsidRPr="008B78D6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8B78D6" w:rsidRPr="008B78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15398">
        <w:rPr>
          <w:rFonts w:ascii="Times New Roman" w:hAnsi="Times New Roman" w:cs="Times New Roman"/>
          <w:sz w:val="28"/>
          <w:szCs w:val="28"/>
        </w:rPr>
        <w:t>распределение д</w:t>
      </w:r>
      <w:bookmarkStart w:id="0" w:name="_GoBack"/>
      <w:bookmarkEnd w:id="0"/>
      <w:r w:rsidRPr="00515398">
        <w:rPr>
          <w:rFonts w:ascii="Times New Roman" w:hAnsi="Times New Roman" w:cs="Times New Roman"/>
          <w:sz w:val="28"/>
          <w:szCs w:val="28"/>
        </w:rPr>
        <w:t>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и плановый период</w:t>
      </w:r>
      <w:r w:rsidR="00CC317A">
        <w:rPr>
          <w:rFonts w:ascii="Times New Roman" w:hAnsi="Times New Roman" w:cs="Times New Roman"/>
          <w:sz w:val="28"/>
          <w:szCs w:val="28"/>
        </w:rPr>
        <w:t xml:space="preserve">. В связи с чем вносятся изменения в </w:t>
      </w:r>
      <w:r w:rsidR="00B16E16">
        <w:rPr>
          <w:rFonts w:ascii="Times New Roman" w:hAnsi="Times New Roman" w:cs="Times New Roman"/>
          <w:sz w:val="28"/>
          <w:szCs w:val="28"/>
        </w:rPr>
        <w:t xml:space="preserve">наименования </w:t>
      </w:r>
      <w:r w:rsidR="00CC317A" w:rsidRPr="00634C1E">
        <w:rPr>
          <w:rFonts w:ascii="Times New Roman" w:hAnsi="Times New Roman" w:cs="Times New Roman"/>
          <w:sz w:val="28"/>
          <w:szCs w:val="28"/>
        </w:rPr>
        <w:t>методик расчета налогового потенциала по видам налогов и индекса бюджетных расходов городского и сельских поселений Новокубанского района</w:t>
      </w:r>
      <w:r w:rsidR="00B16E16">
        <w:rPr>
          <w:rFonts w:ascii="Times New Roman" w:hAnsi="Times New Roman" w:cs="Times New Roman"/>
          <w:sz w:val="28"/>
          <w:szCs w:val="28"/>
        </w:rPr>
        <w:t>.</w:t>
      </w:r>
    </w:p>
    <w:p w:rsidR="00CB6430" w:rsidRDefault="00B16E16" w:rsidP="00CC3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приложение 1 вносятся изменения в части определения налогового потенциала по видам налогов на плановый период 2022 и </w:t>
      </w:r>
      <w:r w:rsidR="00B176FC">
        <w:rPr>
          <w:rFonts w:ascii="Times New Roman" w:hAnsi="Times New Roman" w:cs="Times New Roman"/>
          <w:sz w:val="28"/>
          <w:szCs w:val="28"/>
        </w:rPr>
        <w:t>2023 годов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C317A" w:rsidRDefault="00CC317A" w:rsidP="00CB64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расчете налогового потенциала по налогу на имущество физических лиц применяется </w:t>
      </w:r>
      <w:r w:rsidRPr="00CC317A">
        <w:rPr>
          <w:rFonts w:ascii="Times New Roman" w:hAnsi="Times New Roman" w:cs="Times New Roman"/>
          <w:sz w:val="28"/>
          <w:szCs w:val="28"/>
        </w:rPr>
        <w:t xml:space="preserve">коэффициент, характеризующий изменение суммы начислений </w:t>
      </w:r>
      <w:r w:rsidR="003947D0" w:rsidRPr="00CC317A">
        <w:rPr>
          <w:rFonts w:ascii="Times New Roman" w:hAnsi="Times New Roman" w:cs="Times New Roman"/>
          <w:sz w:val="28"/>
          <w:szCs w:val="28"/>
        </w:rPr>
        <w:t>по налогу</w:t>
      </w:r>
      <w:r>
        <w:rPr>
          <w:rFonts w:ascii="Times New Roman" w:hAnsi="Times New Roman" w:cs="Times New Roman"/>
          <w:sz w:val="28"/>
          <w:szCs w:val="28"/>
        </w:rPr>
        <w:t xml:space="preserve"> на имущество физических лиц, равный 1 п</w:t>
      </w:r>
      <w:r w:rsidRPr="00CC317A">
        <w:rPr>
          <w:rFonts w:ascii="Times New Roman" w:hAnsi="Times New Roman" w:cs="Times New Roman"/>
          <w:sz w:val="28"/>
          <w:szCs w:val="28"/>
        </w:rPr>
        <w:t>ри расчете налогового потенциа</w:t>
      </w:r>
      <w:r>
        <w:rPr>
          <w:rFonts w:ascii="Times New Roman" w:hAnsi="Times New Roman" w:cs="Times New Roman"/>
          <w:sz w:val="28"/>
          <w:szCs w:val="28"/>
        </w:rPr>
        <w:t>ла на очередной финансовый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</w:t>
      </w:r>
      <w:r w:rsidRPr="00CC317A">
        <w:rPr>
          <w:rFonts w:ascii="Times New Roman" w:hAnsi="Times New Roman" w:cs="Times New Roman"/>
          <w:sz w:val="28"/>
          <w:szCs w:val="28"/>
        </w:rPr>
        <w:t>, на первый год планового периода – 1,048, на второй год планового периода – 1,026</w:t>
      </w:r>
      <w:r>
        <w:rPr>
          <w:rFonts w:ascii="Times New Roman" w:hAnsi="Times New Roman" w:cs="Times New Roman"/>
          <w:sz w:val="28"/>
          <w:szCs w:val="28"/>
        </w:rPr>
        <w:t xml:space="preserve"> (в соответствии с законом </w:t>
      </w:r>
      <w:r w:rsidR="00CB6430" w:rsidRPr="00CB643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CB6430">
        <w:rPr>
          <w:rFonts w:ascii="Times New Roman" w:hAnsi="Times New Roman" w:cs="Times New Roman"/>
          <w:sz w:val="28"/>
          <w:szCs w:val="28"/>
        </w:rPr>
        <w:t xml:space="preserve"> </w:t>
      </w:r>
      <w:r w:rsidR="00CB6430" w:rsidRPr="00CB6430">
        <w:rPr>
          <w:rFonts w:ascii="Times New Roman" w:hAnsi="Times New Roman" w:cs="Times New Roman"/>
          <w:sz w:val="28"/>
          <w:szCs w:val="28"/>
        </w:rPr>
        <w:t xml:space="preserve">от 15 июля 2005 г. </w:t>
      </w:r>
      <w:r w:rsidR="00CB6430">
        <w:rPr>
          <w:rFonts w:ascii="Times New Roman" w:hAnsi="Times New Roman" w:cs="Times New Roman"/>
          <w:sz w:val="28"/>
          <w:szCs w:val="28"/>
        </w:rPr>
        <w:t>№</w:t>
      </w:r>
      <w:r w:rsidR="00CB6430" w:rsidRPr="00CB6430">
        <w:rPr>
          <w:rFonts w:ascii="Times New Roman" w:hAnsi="Times New Roman" w:cs="Times New Roman"/>
          <w:sz w:val="28"/>
          <w:szCs w:val="28"/>
        </w:rPr>
        <w:t xml:space="preserve"> 918-КЗ</w:t>
      </w:r>
      <w:r w:rsidR="00CB6430">
        <w:rPr>
          <w:rFonts w:ascii="Times New Roman" w:hAnsi="Times New Roman" w:cs="Times New Roman"/>
          <w:sz w:val="28"/>
          <w:szCs w:val="28"/>
        </w:rPr>
        <w:t xml:space="preserve"> </w:t>
      </w:r>
      <w:r w:rsidR="00CB6430" w:rsidRPr="00CB6430">
        <w:rPr>
          <w:rFonts w:ascii="Times New Roman" w:hAnsi="Times New Roman" w:cs="Times New Roman"/>
          <w:sz w:val="28"/>
          <w:szCs w:val="28"/>
        </w:rPr>
        <w:t>"О межбюджетных отношениях в Краснодарском крае"</w:t>
      </w:r>
      <w:r w:rsidR="00CB6430">
        <w:rPr>
          <w:rFonts w:ascii="Times New Roman" w:hAnsi="Times New Roman" w:cs="Times New Roman"/>
          <w:sz w:val="28"/>
          <w:szCs w:val="28"/>
        </w:rPr>
        <w:t>);</w:t>
      </w:r>
    </w:p>
    <w:p w:rsidR="00CC317A" w:rsidRDefault="00CB6430" w:rsidP="00CC31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расчете налогового потенциала по земельному налогу применяется </w:t>
      </w:r>
      <w:r w:rsidRPr="00CB6430">
        <w:rPr>
          <w:rFonts w:ascii="Times New Roman" w:hAnsi="Times New Roman" w:cs="Times New Roman"/>
          <w:sz w:val="28"/>
          <w:szCs w:val="28"/>
        </w:rPr>
        <w:t xml:space="preserve">коэффициент, характеризующий изменение суммы начислений </w:t>
      </w:r>
      <w:r w:rsidR="003947D0" w:rsidRPr="00CB6430">
        <w:rPr>
          <w:rFonts w:ascii="Times New Roman" w:hAnsi="Times New Roman" w:cs="Times New Roman"/>
          <w:sz w:val="28"/>
          <w:szCs w:val="28"/>
        </w:rPr>
        <w:t>по земельному</w:t>
      </w:r>
      <w:r w:rsidRPr="00CB6430">
        <w:rPr>
          <w:rFonts w:ascii="Times New Roman" w:hAnsi="Times New Roman" w:cs="Times New Roman"/>
          <w:sz w:val="28"/>
          <w:szCs w:val="28"/>
        </w:rPr>
        <w:t xml:space="preserve"> налогу</w:t>
      </w:r>
      <w:r>
        <w:rPr>
          <w:rFonts w:ascii="Times New Roman" w:hAnsi="Times New Roman" w:cs="Times New Roman"/>
          <w:sz w:val="28"/>
          <w:szCs w:val="28"/>
        </w:rPr>
        <w:t>, равный при расчете</w:t>
      </w:r>
      <w:r w:rsidRPr="00CB643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1, на первый год планового периода – 1,023, на второй год планового периода – 1,022</w:t>
      </w:r>
      <w:r w:rsidR="00D753A5">
        <w:rPr>
          <w:rFonts w:ascii="Times New Roman" w:hAnsi="Times New Roman" w:cs="Times New Roman"/>
          <w:sz w:val="28"/>
          <w:szCs w:val="28"/>
        </w:rPr>
        <w:t xml:space="preserve"> (в соответствии с законом </w:t>
      </w:r>
      <w:r w:rsidR="00D753A5" w:rsidRPr="00CB643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D753A5">
        <w:rPr>
          <w:rFonts w:ascii="Times New Roman" w:hAnsi="Times New Roman" w:cs="Times New Roman"/>
          <w:sz w:val="28"/>
          <w:szCs w:val="28"/>
        </w:rPr>
        <w:t xml:space="preserve"> </w:t>
      </w:r>
      <w:r w:rsidR="00D753A5" w:rsidRPr="00CB6430">
        <w:rPr>
          <w:rFonts w:ascii="Times New Roman" w:hAnsi="Times New Roman" w:cs="Times New Roman"/>
          <w:sz w:val="28"/>
          <w:szCs w:val="28"/>
        </w:rPr>
        <w:t xml:space="preserve">от 15 июля 2005 г. </w:t>
      </w:r>
      <w:r w:rsidR="00D753A5">
        <w:rPr>
          <w:rFonts w:ascii="Times New Roman" w:hAnsi="Times New Roman" w:cs="Times New Roman"/>
          <w:sz w:val="28"/>
          <w:szCs w:val="28"/>
        </w:rPr>
        <w:t>№</w:t>
      </w:r>
      <w:r w:rsidR="00D753A5" w:rsidRPr="00CB6430">
        <w:rPr>
          <w:rFonts w:ascii="Times New Roman" w:hAnsi="Times New Roman" w:cs="Times New Roman"/>
          <w:sz w:val="28"/>
          <w:szCs w:val="28"/>
        </w:rPr>
        <w:t xml:space="preserve"> 918-КЗ</w:t>
      </w:r>
      <w:r w:rsidR="00D753A5">
        <w:rPr>
          <w:rFonts w:ascii="Times New Roman" w:hAnsi="Times New Roman" w:cs="Times New Roman"/>
          <w:sz w:val="28"/>
          <w:szCs w:val="28"/>
        </w:rPr>
        <w:t xml:space="preserve"> </w:t>
      </w:r>
      <w:r w:rsidR="00D753A5" w:rsidRPr="00CB6430">
        <w:rPr>
          <w:rFonts w:ascii="Times New Roman" w:hAnsi="Times New Roman" w:cs="Times New Roman"/>
          <w:sz w:val="28"/>
          <w:szCs w:val="28"/>
        </w:rPr>
        <w:t>"О межбюджетных отношениях в Краснодарском крае"</w:t>
      </w:r>
      <w:r w:rsidR="00D753A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DC6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</w:t>
      </w:r>
    </w:p>
    <w:p w:rsidR="00A34DC6" w:rsidRPr="00A34DC6" w:rsidRDefault="004150AB" w:rsidP="00F222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                               </w:t>
      </w:r>
      <w:r w:rsidR="005D06F0">
        <w:rPr>
          <w:rFonts w:ascii="Times New Roman" w:hAnsi="Times New Roman" w:cs="Times New Roman"/>
          <w:sz w:val="28"/>
          <w:szCs w:val="28"/>
        </w:rPr>
        <w:t xml:space="preserve">        </w:t>
      </w:r>
      <w:r w:rsidR="00F222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D06F0">
        <w:rPr>
          <w:rFonts w:ascii="Times New Roman" w:hAnsi="Times New Roman" w:cs="Times New Roman"/>
          <w:sz w:val="28"/>
          <w:szCs w:val="28"/>
        </w:rPr>
        <w:t xml:space="preserve"> А.В.Гомодин</w:t>
      </w:r>
    </w:p>
    <w:p w:rsidR="003806E2" w:rsidRDefault="003806E2"/>
    <w:sectPr w:rsidR="003806E2" w:rsidSect="00FC2992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C1E" w:rsidRDefault="00634C1E" w:rsidP="00634C1E">
      <w:pPr>
        <w:spacing w:after="0" w:line="240" w:lineRule="auto"/>
      </w:pPr>
      <w:r>
        <w:separator/>
      </w:r>
    </w:p>
  </w:endnote>
  <w:endnote w:type="continuationSeparator" w:id="0">
    <w:p w:rsidR="00634C1E" w:rsidRDefault="00634C1E" w:rsidP="00634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C1E" w:rsidRDefault="00634C1E" w:rsidP="00634C1E">
      <w:pPr>
        <w:spacing w:after="0" w:line="240" w:lineRule="auto"/>
      </w:pPr>
      <w:r>
        <w:separator/>
      </w:r>
    </w:p>
  </w:footnote>
  <w:footnote w:type="continuationSeparator" w:id="0">
    <w:p w:rsidR="00634C1E" w:rsidRDefault="00634C1E" w:rsidP="00634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361728"/>
      <w:docPartObj>
        <w:docPartGallery w:val="Page Numbers (Top of Page)"/>
        <w:docPartUnique/>
      </w:docPartObj>
    </w:sdtPr>
    <w:sdtEndPr/>
    <w:sdtContent>
      <w:p w:rsidR="00634C1E" w:rsidRDefault="00634C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3A5">
          <w:rPr>
            <w:noProof/>
          </w:rPr>
          <w:t>2</w:t>
        </w:r>
        <w:r>
          <w:fldChar w:fldCharType="end"/>
        </w:r>
      </w:p>
    </w:sdtContent>
  </w:sdt>
  <w:p w:rsidR="00634C1E" w:rsidRDefault="00634C1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67FE7"/>
    <w:multiLevelType w:val="hybridMultilevel"/>
    <w:tmpl w:val="08ACF3BC"/>
    <w:lvl w:ilvl="0" w:tplc="CB9228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9C"/>
    <w:rsid w:val="00012AB1"/>
    <w:rsid w:val="00074FF3"/>
    <w:rsid w:val="0013669A"/>
    <w:rsid w:val="002E1AE6"/>
    <w:rsid w:val="003806E2"/>
    <w:rsid w:val="003947D0"/>
    <w:rsid w:val="003A7A9C"/>
    <w:rsid w:val="003A7B1D"/>
    <w:rsid w:val="004150AB"/>
    <w:rsid w:val="00515398"/>
    <w:rsid w:val="005D06F0"/>
    <w:rsid w:val="00606239"/>
    <w:rsid w:val="00610857"/>
    <w:rsid w:val="00634C1E"/>
    <w:rsid w:val="0066554E"/>
    <w:rsid w:val="0082656E"/>
    <w:rsid w:val="008B78D6"/>
    <w:rsid w:val="008F483E"/>
    <w:rsid w:val="00935D1A"/>
    <w:rsid w:val="00944D67"/>
    <w:rsid w:val="00A34DC6"/>
    <w:rsid w:val="00B16E16"/>
    <w:rsid w:val="00B176FC"/>
    <w:rsid w:val="00BF3F51"/>
    <w:rsid w:val="00C21A66"/>
    <w:rsid w:val="00C37EC0"/>
    <w:rsid w:val="00CB6430"/>
    <w:rsid w:val="00CC317A"/>
    <w:rsid w:val="00CE5989"/>
    <w:rsid w:val="00D753A5"/>
    <w:rsid w:val="00DE19F2"/>
    <w:rsid w:val="00E10A1A"/>
    <w:rsid w:val="00F222A2"/>
    <w:rsid w:val="00FC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B1EC5-FC77-49C0-ADF4-337172F7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34D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4D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806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3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4C1E"/>
  </w:style>
  <w:style w:type="paragraph" w:styleId="a6">
    <w:name w:val="footer"/>
    <w:basedOn w:val="a"/>
    <w:link w:val="a7"/>
    <w:uiPriority w:val="99"/>
    <w:unhideWhenUsed/>
    <w:rsid w:val="00634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4C1E"/>
  </w:style>
  <w:style w:type="paragraph" w:styleId="a8">
    <w:name w:val="Balloon Text"/>
    <w:basedOn w:val="a"/>
    <w:link w:val="a9"/>
    <w:uiPriority w:val="99"/>
    <w:semiHidden/>
    <w:unhideWhenUsed/>
    <w:rsid w:val="00FC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C2992"/>
    <w:rPr>
      <w:rFonts w:ascii="Segoe UI" w:hAnsi="Segoe UI" w:cs="Segoe UI"/>
      <w:sz w:val="18"/>
      <w:szCs w:val="18"/>
    </w:rPr>
  </w:style>
  <w:style w:type="character" w:customStyle="1" w:styleId="aa">
    <w:name w:val="Гипертекстовая ссылка"/>
    <w:basedOn w:val="a0"/>
    <w:uiPriority w:val="99"/>
    <w:rsid w:val="00515398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0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Музычук Ольга Анатольевна</dc:creator>
  <cp:keywords/>
  <dc:description/>
  <cp:lastModifiedBy>Андреева Ирина</cp:lastModifiedBy>
  <cp:revision>25</cp:revision>
  <cp:lastPrinted>2020-10-06T09:51:00Z</cp:lastPrinted>
  <dcterms:created xsi:type="dcterms:W3CDTF">2014-11-18T09:13:00Z</dcterms:created>
  <dcterms:modified xsi:type="dcterms:W3CDTF">2021-01-13T08:43:00Z</dcterms:modified>
</cp:coreProperties>
</file>