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E24" w:rsidRDefault="001A3E24" w:rsidP="001A3E24">
      <w:pPr>
        <w:pStyle w:val="1"/>
        <w:ind w:left="5103"/>
        <w:jc w:val="both"/>
        <w:rPr>
          <w:rFonts w:ascii="Times New Roman" w:hAnsi="Times New Roman"/>
          <w:sz w:val="28"/>
        </w:rPr>
      </w:pPr>
      <w:r w:rsidRPr="00CD18F8">
        <w:rPr>
          <w:rFonts w:ascii="Times New Roman" w:hAnsi="Times New Roman"/>
          <w:sz w:val="28"/>
        </w:rPr>
        <w:t>Приложение №</w:t>
      </w:r>
      <w:r>
        <w:rPr>
          <w:rFonts w:ascii="Times New Roman" w:hAnsi="Times New Roman"/>
          <w:sz w:val="28"/>
        </w:rPr>
        <w:t xml:space="preserve"> </w:t>
      </w:r>
      <w:r w:rsidRPr="00CD18F8">
        <w:rPr>
          <w:rFonts w:ascii="Times New Roman" w:hAnsi="Times New Roman"/>
          <w:sz w:val="28"/>
        </w:rPr>
        <w:t>1</w:t>
      </w:r>
    </w:p>
    <w:p w:rsidR="001A3E24" w:rsidRDefault="001A3E24" w:rsidP="001A3E24">
      <w:pPr>
        <w:pStyle w:val="1"/>
        <w:ind w:left="5103"/>
        <w:jc w:val="both"/>
        <w:rPr>
          <w:rFonts w:ascii="Times New Roman" w:hAnsi="Times New Roman"/>
          <w:sz w:val="28"/>
        </w:rPr>
      </w:pPr>
      <w:r>
        <w:rPr>
          <w:rFonts w:ascii="Times New Roman" w:hAnsi="Times New Roman"/>
          <w:sz w:val="28"/>
        </w:rPr>
        <w:t>УТВЕРЖДЕН</w:t>
      </w:r>
    </w:p>
    <w:p w:rsidR="001A3E24" w:rsidRPr="00CD18F8" w:rsidRDefault="001A3E24" w:rsidP="001A3E24">
      <w:pPr>
        <w:pStyle w:val="1"/>
        <w:ind w:left="5103"/>
        <w:jc w:val="both"/>
        <w:rPr>
          <w:rFonts w:ascii="Times New Roman" w:hAnsi="Times New Roman"/>
          <w:sz w:val="28"/>
        </w:rPr>
      </w:pPr>
      <w:r>
        <w:rPr>
          <w:rFonts w:ascii="Times New Roman" w:hAnsi="Times New Roman"/>
          <w:sz w:val="28"/>
        </w:rPr>
        <w:t>решением Совета муниципального образования Новокубанский район от______________ №________</w:t>
      </w:r>
    </w:p>
    <w:p w:rsidR="001A3E24" w:rsidRDefault="001A3E24" w:rsidP="001A3E24">
      <w:pPr>
        <w:pStyle w:val="1"/>
        <w:rPr>
          <w:rFonts w:ascii="Times New Roman" w:hAnsi="Times New Roman"/>
          <w:b/>
          <w:sz w:val="28"/>
        </w:rPr>
      </w:pPr>
    </w:p>
    <w:p w:rsidR="00D8453B" w:rsidRDefault="00D8453B" w:rsidP="001A3E24">
      <w:pPr>
        <w:pStyle w:val="1"/>
        <w:rPr>
          <w:rFonts w:ascii="Times New Roman" w:hAnsi="Times New Roman"/>
          <w:b/>
          <w:sz w:val="28"/>
        </w:rPr>
      </w:pPr>
    </w:p>
    <w:p w:rsidR="00D8453B" w:rsidRDefault="00D8453B" w:rsidP="001A3E24">
      <w:pPr>
        <w:pStyle w:val="1"/>
        <w:rPr>
          <w:rFonts w:ascii="Times New Roman" w:hAnsi="Times New Roman"/>
          <w:b/>
          <w:sz w:val="28"/>
        </w:rPr>
      </w:pPr>
    </w:p>
    <w:p w:rsidR="00D8453B" w:rsidRDefault="00D8453B" w:rsidP="001A3E24">
      <w:pPr>
        <w:pStyle w:val="1"/>
        <w:rPr>
          <w:rFonts w:ascii="Times New Roman" w:hAnsi="Times New Roman"/>
          <w:b/>
          <w:sz w:val="28"/>
        </w:rPr>
      </w:pPr>
    </w:p>
    <w:p w:rsidR="00D8453B" w:rsidRDefault="00D8453B" w:rsidP="001A3E24">
      <w:pPr>
        <w:pStyle w:val="1"/>
        <w:rPr>
          <w:rFonts w:ascii="Times New Roman" w:hAnsi="Times New Roman"/>
          <w:b/>
          <w:sz w:val="28"/>
        </w:rPr>
      </w:pPr>
    </w:p>
    <w:p w:rsidR="00D8453B" w:rsidRDefault="00D8453B" w:rsidP="001A3E24">
      <w:pPr>
        <w:pStyle w:val="1"/>
        <w:rPr>
          <w:rFonts w:ascii="Times New Roman" w:hAnsi="Times New Roman"/>
          <w:b/>
          <w:sz w:val="28"/>
        </w:rPr>
      </w:pPr>
    </w:p>
    <w:p w:rsidR="001A3E24" w:rsidRDefault="001A3E24" w:rsidP="001A3E24">
      <w:pPr>
        <w:pStyle w:val="1"/>
        <w:rPr>
          <w:rFonts w:ascii="Times New Roman" w:hAnsi="Times New Roman"/>
          <w:b/>
          <w:sz w:val="28"/>
        </w:rPr>
      </w:pPr>
    </w:p>
    <w:p w:rsidR="001A3E24" w:rsidRPr="00A7650C" w:rsidRDefault="001A3E24" w:rsidP="001A3E24">
      <w:pPr>
        <w:pStyle w:val="a3"/>
        <w:widowControl w:val="0"/>
        <w:jc w:val="center"/>
        <w:rPr>
          <w:rFonts w:ascii="Times New Roman" w:hAnsi="Times New Roman"/>
          <w:b/>
          <w:sz w:val="28"/>
          <w:szCs w:val="28"/>
        </w:rPr>
      </w:pPr>
      <w:r w:rsidRPr="00A7650C">
        <w:rPr>
          <w:rFonts w:ascii="Times New Roman" w:hAnsi="Times New Roman"/>
          <w:b/>
          <w:sz w:val="28"/>
          <w:szCs w:val="28"/>
        </w:rPr>
        <w:t>О внесении изменений в</w:t>
      </w:r>
      <w:r>
        <w:rPr>
          <w:rFonts w:ascii="Times New Roman" w:hAnsi="Times New Roman"/>
          <w:b/>
          <w:sz w:val="28"/>
          <w:szCs w:val="28"/>
        </w:rPr>
        <w:t xml:space="preserve"> у</w:t>
      </w:r>
      <w:r w:rsidRPr="00A7650C">
        <w:rPr>
          <w:rFonts w:ascii="Times New Roman" w:hAnsi="Times New Roman"/>
          <w:b/>
          <w:sz w:val="28"/>
          <w:szCs w:val="28"/>
        </w:rPr>
        <w:t xml:space="preserve">став </w:t>
      </w:r>
    </w:p>
    <w:p w:rsidR="001A3E24" w:rsidRPr="00A7650C" w:rsidRDefault="001A3E24" w:rsidP="001A3E24">
      <w:pPr>
        <w:pStyle w:val="a3"/>
        <w:widowControl w:val="0"/>
        <w:jc w:val="center"/>
        <w:rPr>
          <w:rFonts w:ascii="Times New Roman" w:hAnsi="Times New Roman"/>
          <w:b/>
          <w:sz w:val="28"/>
          <w:szCs w:val="28"/>
        </w:rPr>
      </w:pPr>
      <w:r w:rsidRPr="00A7650C">
        <w:rPr>
          <w:rFonts w:ascii="Times New Roman" w:hAnsi="Times New Roman"/>
          <w:b/>
          <w:sz w:val="28"/>
          <w:szCs w:val="28"/>
        </w:rPr>
        <w:t>муниц</w:t>
      </w:r>
      <w:r>
        <w:rPr>
          <w:rFonts w:ascii="Times New Roman" w:hAnsi="Times New Roman"/>
          <w:b/>
          <w:sz w:val="28"/>
          <w:szCs w:val="28"/>
        </w:rPr>
        <w:t xml:space="preserve">ипального образования Новокубанский </w:t>
      </w:r>
      <w:r w:rsidRPr="00A7650C">
        <w:rPr>
          <w:rFonts w:ascii="Times New Roman" w:hAnsi="Times New Roman"/>
          <w:b/>
          <w:sz w:val="28"/>
          <w:szCs w:val="28"/>
        </w:rPr>
        <w:t>район</w:t>
      </w:r>
    </w:p>
    <w:p w:rsidR="001A3E24" w:rsidRPr="0061475B" w:rsidRDefault="001A3E24" w:rsidP="001A3E24">
      <w:pPr>
        <w:pStyle w:val="a3"/>
        <w:widowControl w:val="0"/>
        <w:ind w:firstLine="851"/>
        <w:jc w:val="both"/>
        <w:rPr>
          <w:rFonts w:ascii="Times New Roman" w:hAnsi="Times New Roman"/>
          <w:sz w:val="28"/>
          <w:szCs w:val="28"/>
        </w:rPr>
      </w:pPr>
    </w:p>
    <w:p w:rsidR="001A3E24" w:rsidRPr="00D61311" w:rsidRDefault="001A3E24" w:rsidP="001A3E24">
      <w:pPr>
        <w:ind w:firstLine="709"/>
        <w:jc w:val="both"/>
        <w:rPr>
          <w:sz w:val="28"/>
          <w:szCs w:val="28"/>
        </w:rPr>
      </w:pPr>
      <w:r w:rsidRPr="00D61311">
        <w:rPr>
          <w:sz w:val="28"/>
          <w:szCs w:val="28"/>
        </w:rPr>
        <w:t>В целях прив</w:t>
      </w:r>
      <w:r>
        <w:rPr>
          <w:sz w:val="28"/>
          <w:szCs w:val="28"/>
        </w:rPr>
        <w:t>едения у</w:t>
      </w:r>
      <w:r w:rsidRPr="00D61311">
        <w:rPr>
          <w:sz w:val="28"/>
          <w:szCs w:val="28"/>
        </w:rPr>
        <w:t>става м</w:t>
      </w:r>
      <w:r>
        <w:rPr>
          <w:sz w:val="28"/>
          <w:szCs w:val="28"/>
        </w:rPr>
        <w:t>униципального образования Новокубанский</w:t>
      </w:r>
      <w:r w:rsidRPr="00D61311">
        <w:rPr>
          <w:sz w:val="28"/>
          <w:szCs w:val="28"/>
        </w:rPr>
        <w:t xml:space="preserve"> район в соответствие с действующим законодательством, в соответствии с пунктом 1 части 10 статьи 35, статьей 44 Федерального закона от </w:t>
      </w:r>
      <w:r>
        <w:rPr>
          <w:sz w:val="28"/>
          <w:szCs w:val="28"/>
        </w:rPr>
        <w:t>0</w:t>
      </w:r>
      <w:r w:rsidRPr="00D61311">
        <w:rPr>
          <w:sz w:val="28"/>
          <w:szCs w:val="28"/>
        </w:rPr>
        <w:t>6 октября 2003 года № 131-ФЗ «Об общих принципах организации местного самоуправления в Российской Федерации»</w:t>
      </w:r>
      <w:r>
        <w:rPr>
          <w:sz w:val="28"/>
          <w:szCs w:val="28"/>
        </w:rPr>
        <w:t>,</w:t>
      </w:r>
      <w:r w:rsidRPr="00D61311">
        <w:rPr>
          <w:sz w:val="28"/>
          <w:szCs w:val="28"/>
        </w:rPr>
        <w:t xml:space="preserve"> Совет </w:t>
      </w:r>
      <w:r w:rsidRPr="00D61311">
        <w:rPr>
          <w:sz w:val="28"/>
        </w:rPr>
        <w:t>муниц</w:t>
      </w:r>
      <w:r>
        <w:rPr>
          <w:sz w:val="28"/>
        </w:rPr>
        <w:t>ипального образования Новокубанский</w:t>
      </w:r>
      <w:r w:rsidRPr="00D61311">
        <w:rPr>
          <w:sz w:val="28"/>
          <w:szCs w:val="28"/>
        </w:rPr>
        <w:t xml:space="preserve"> район </w:t>
      </w:r>
      <w:proofErr w:type="spellStart"/>
      <w:r>
        <w:rPr>
          <w:sz w:val="28"/>
          <w:szCs w:val="28"/>
        </w:rPr>
        <w:t>р</w:t>
      </w:r>
      <w:proofErr w:type="spellEnd"/>
      <w:r>
        <w:rPr>
          <w:sz w:val="28"/>
          <w:szCs w:val="28"/>
        </w:rPr>
        <w:t xml:space="preserve"> е </w:t>
      </w:r>
      <w:proofErr w:type="spellStart"/>
      <w:r>
        <w:rPr>
          <w:sz w:val="28"/>
          <w:szCs w:val="28"/>
        </w:rPr>
        <w:t>ш</w:t>
      </w:r>
      <w:proofErr w:type="spellEnd"/>
      <w:r>
        <w:rPr>
          <w:sz w:val="28"/>
          <w:szCs w:val="28"/>
        </w:rPr>
        <w:t xml:space="preserve"> и л</w:t>
      </w:r>
      <w:r w:rsidRPr="00D61311">
        <w:rPr>
          <w:sz w:val="28"/>
          <w:szCs w:val="28"/>
        </w:rPr>
        <w:t>:</w:t>
      </w:r>
    </w:p>
    <w:p w:rsidR="001A3E24" w:rsidRDefault="001A3E24" w:rsidP="001A3E24">
      <w:pPr>
        <w:pStyle w:val="a3"/>
        <w:widowControl w:val="0"/>
        <w:tabs>
          <w:tab w:val="left" w:pos="1134"/>
        </w:tabs>
        <w:ind w:firstLine="851"/>
        <w:jc w:val="both"/>
        <w:rPr>
          <w:rFonts w:ascii="Times New Roman" w:hAnsi="Times New Roman"/>
          <w:sz w:val="28"/>
        </w:rPr>
      </w:pPr>
      <w:r w:rsidRPr="006F7168">
        <w:rPr>
          <w:rFonts w:ascii="Times New Roman" w:hAnsi="Times New Roman"/>
          <w:sz w:val="28"/>
        </w:rPr>
        <w:t xml:space="preserve">1. </w:t>
      </w:r>
      <w:r>
        <w:rPr>
          <w:rFonts w:ascii="Times New Roman" w:hAnsi="Times New Roman"/>
          <w:sz w:val="28"/>
        </w:rPr>
        <w:t>Внести в у</w:t>
      </w:r>
      <w:r w:rsidRPr="006F7168">
        <w:rPr>
          <w:rFonts w:ascii="Times New Roman" w:hAnsi="Times New Roman"/>
          <w:sz w:val="28"/>
        </w:rPr>
        <w:t>став муниц</w:t>
      </w:r>
      <w:r>
        <w:rPr>
          <w:rFonts w:ascii="Times New Roman" w:hAnsi="Times New Roman"/>
          <w:sz w:val="28"/>
        </w:rPr>
        <w:t xml:space="preserve">ипального образования Новокубанский </w:t>
      </w:r>
      <w:r w:rsidRPr="006F7168">
        <w:rPr>
          <w:rFonts w:ascii="Times New Roman" w:hAnsi="Times New Roman"/>
          <w:sz w:val="28"/>
          <w:szCs w:val="28"/>
        </w:rPr>
        <w:t>район</w:t>
      </w:r>
      <w:r w:rsidRPr="006F7168">
        <w:rPr>
          <w:rFonts w:ascii="Times New Roman" w:hAnsi="Times New Roman"/>
          <w:sz w:val="28"/>
        </w:rPr>
        <w:t>, принятый решением Совета муниц</w:t>
      </w:r>
      <w:r>
        <w:rPr>
          <w:rFonts w:ascii="Times New Roman" w:hAnsi="Times New Roman"/>
          <w:sz w:val="28"/>
        </w:rPr>
        <w:t xml:space="preserve">ипального образования Новокубанский </w:t>
      </w:r>
      <w:r w:rsidRPr="006F7168">
        <w:rPr>
          <w:rFonts w:ascii="Times New Roman" w:hAnsi="Times New Roman"/>
          <w:sz w:val="28"/>
          <w:szCs w:val="28"/>
        </w:rPr>
        <w:t>район</w:t>
      </w:r>
      <w:r w:rsidRPr="006F7168">
        <w:rPr>
          <w:rFonts w:ascii="Times New Roman" w:hAnsi="Times New Roman"/>
          <w:sz w:val="28"/>
        </w:rPr>
        <w:t xml:space="preserve"> от </w:t>
      </w:r>
      <w:r w:rsidR="00602DD6">
        <w:rPr>
          <w:rFonts w:ascii="Times New Roman" w:hAnsi="Times New Roman"/>
          <w:sz w:val="28"/>
        </w:rPr>
        <w:t>24 июня 2021</w:t>
      </w:r>
      <w:r>
        <w:rPr>
          <w:rFonts w:ascii="Times New Roman" w:hAnsi="Times New Roman"/>
          <w:sz w:val="28"/>
        </w:rPr>
        <w:t xml:space="preserve"> года</w:t>
      </w:r>
      <w:r w:rsidRPr="006F7168">
        <w:rPr>
          <w:rFonts w:ascii="Times New Roman" w:hAnsi="Times New Roman"/>
          <w:sz w:val="28"/>
        </w:rPr>
        <w:t xml:space="preserve"> № </w:t>
      </w:r>
      <w:r w:rsidR="00602DD6">
        <w:rPr>
          <w:rFonts w:ascii="Times New Roman" w:hAnsi="Times New Roman"/>
          <w:sz w:val="28"/>
        </w:rPr>
        <w:t xml:space="preserve">122 </w:t>
      </w:r>
      <w:r w:rsidRPr="00C67D4C">
        <w:rPr>
          <w:rFonts w:ascii="Times New Roman" w:hAnsi="Times New Roman"/>
          <w:sz w:val="28"/>
        </w:rPr>
        <w:t xml:space="preserve">, </w:t>
      </w:r>
      <w:r w:rsidR="00EC7D21">
        <w:rPr>
          <w:rFonts w:ascii="Times New Roman" w:hAnsi="Times New Roman"/>
          <w:sz w:val="28"/>
        </w:rPr>
        <w:t>изменения</w:t>
      </w:r>
      <w:r>
        <w:rPr>
          <w:rFonts w:ascii="Times New Roman" w:hAnsi="Times New Roman"/>
          <w:sz w:val="28"/>
        </w:rPr>
        <w:t xml:space="preserve"> согласно приложению.</w:t>
      </w:r>
    </w:p>
    <w:p w:rsidR="001A3E24" w:rsidRPr="006F7168" w:rsidRDefault="000762E5" w:rsidP="001A3E24">
      <w:pPr>
        <w:pStyle w:val="a3"/>
        <w:widowControl w:val="0"/>
        <w:tabs>
          <w:tab w:val="left" w:pos="1134"/>
        </w:tabs>
        <w:ind w:firstLine="851"/>
        <w:jc w:val="both"/>
        <w:rPr>
          <w:rFonts w:ascii="Times New Roman" w:hAnsi="Times New Roman"/>
          <w:sz w:val="28"/>
        </w:rPr>
      </w:pPr>
      <w:r>
        <w:rPr>
          <w:rFonts w:ascii="Times New Roman" w:hAnsi="Times New Roman"/>
          <w:sz w:val="28"/>
        </w:rPr>
        <w:t>2</w:t>
      </w:r>
      <w:r w:rsidR="001A3E24" w:rsidRPr="006F7168">
        <w:rPr>
          <w:rFonts w:ascii="Times New Roman" w:hAnsi="Times New Roman"/>
          <w:sz w:val="28"/>
        </w:rPr>
        <w:t xml:space="preserve">. Контроль за выполнением настоящего решения возложить на </w:t>
      </w:r>
      <w:r w:rsidR="001A3E24">
        <w:rPr>
          <w:rFonts w:ascii="Times New Roman" w:hAnsi="Times New Roman"/>
          <w:sz w:val="28"/>
        </w:rPr>
        <w:t>комиссию Совета муниципального образования Новокубанский район по нормотворчеству, развитию местного самоуправления, вопросам АПК и контролю (Корнилов)</w:t>
      </w:r>
      <w:r w:rsidR="001A3E24" w:rsidRPr="006F7168">
        <w:rPr>
          <w:rFonts w:ascii="Times New Roman" w:hAnsi="Times New Roman"/>
          <w:sz w:val="28"/>
        </w:rPr>
        <w:t>.</w:t>
      </w:r>
    </w:p>
    <w:p w:rsidR="00602DD6" w:rsidRDefault="000762E5" w:rsidP="001A3E24">
      <w:pPr>
        <w:pStyle w:val="a3"/>
        <w:widowControl w:val="0"/>
        <w:tabs>
          <w:tab w:val="left" w:pos="1134"/>
        </w:tabs>
        <w:ind w:firstLine="851"/>
        <w:jc w:val="both"/>
        <w:rPr>
          <w:rFonts w:ascii="Times New Roman" w:hAnsi="Times New Roman"/>
          <w:sz w:val="28"/>
          <w:szCs w:val="28"/>
        </w:rPr>
      </w:pPr>
      <w:r>
        <w:rPr>
          <w:rFonts w:ascii="Times New Roman" w:hAnsi="Times New Roman"/>
          <w:sz w:val="28"/>
        </w:rPr>
        <w:t>3</w:t>
      </w:r>
      <w:r w:rsidR="001A3E24" w:rsidRPr="005765FE">
        <w:rPr>
          <w:rFonts w:ascii="Times New Roman" w:hAnsi="Times New Roman"/>
          <w:sz w:val="28"/>
        </w:rPr>
        <w:t>. Настоящее р</w:t>
      </w:r>
      <w:r w:rsidR="001A3E24" w:rsidRPr="005765FE">
        <w:rPr>
          <w:rFonts w:ascii="Times New Roman" w:hAnsi="Times New Roman"/>
          <w:sz w:val="28"/>
          <w:szCs w:val="28"/>
        </w:rPr>
        <w:t xml:space="preserve">ешение вступает в силу </w:t>
      </w:r>
      <w:r w:rsidR="00602DD6">
        <w:rPr>
          <w:rFonts w:ascii="Times New Roman" w:hAnsi="Times New Roman"/>
          <w:sz w:val="28"/>
          <w:szCs w:val="28"/>
        </w:rPr>
        <w:t>на следующий день после дня его официального обнародования, произведенного после государственной регистрации.</w:t>
      </w:r>
    </w:p>
    <w:p w:rsidR="001A3E24" w:rsidRDefault="001A3E24" w:rsidP="001A3E24">
      <w:pPr>
        <w:pStyle w:val="3"/>
        <w:keepNext w:val="0"/>
        <w:widowControl w:val="0"/>
        <w:rPr>
          <w:sz w:val="28"/>
          <w:szCs w:val="28"/>
        </w:rPr>
      </w:pPr>
    </w:p>
    <w:p w:rsidR="000762E5" w:rsidRDefault="000762E5" w:rsidP="000762E5"/>
    <w:p w:rsidR="000762E5" w:rsidRPr="000762E5" w:rsidRDefault="000762E5" w:rsidP="000762E5"/>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284"/>
        <w:gridCol w:w="4926"/>
      </w:tblGrid>
      <w:tr w:rsidR="00602DD6" w:rsidRPr="00602DD6" w:rsidTr="00602DD6">
        <w:tc>
          <w:tcPr>
            <w:tcW w:w="4644" w:type="dxa"/>
          </w:tcPr>
          <w:p w:rsidR="00602DD6" w:rsidRPr="00602DD6" w:rsidRDefault="00602DD6" w:rsidP="00602DD6">
            <w:pPr>
              <w:rPr>
                <w:sz w:val="28"/>
                <w:szCs w:val="28"/>
              </w:rPr>
            </w:pPr>
            <w:r w:rsidRPr="00602DD6">
              <w:rPr>
                <w:sz w:val="28"/>
                <w:szCs w:val="28"/>
              </w:rPr>
              <w:t xml:space="preserve">Глава муниципального образования Новокубанский район   </w:t>
            </w:r>
          </w:p>
          <w:p w:rsidR="00602DD6" w:rsidRPr="00602DD6" w:rsidRDefault="00602DD6" w:rsidP="00602DD6">
            <w:pPr>
              <w:rPr>
                <w:sz w:val="28"/>
                <w:szCs w:val="28"/>
              </w:rPr>
            </w:pPr>
          </w:p>
          <w:p w:rsidR="00602DD6" w:rsidRPr="00602DD6" w:rsidRDefault="00602DD6" w:rsidP="00602DD6">
            <w:pPr>
              <w:rPr>
                <w:sz w:val="28"/>
                <w:szCs w:val="28"/>
              </w:rPr>
            </w:pPr>
            <w:r>
              <w:rPr>
                <w:sz w:val="28"/>
                <w:szCs w:val="28"/>
              </w:rPr>
              <w:t xml:space="preserve">                                   </w:t>
            </w:r>
            <w:proofErr w:type="spellStart"/>
            <w:r w:rsidRPr="00602DD6">
              <w:rPr>
                <w:sz w:val="28"/>
                <w:szCs w:val="28"/>
              </w:rPr>
              <w:t>А.В.Гомодин</w:t>
            </w:r>
            <w:proofErr w:type="spellEnd"/>
          </w:p>
        </w:tc>
        <w:tc>
          <w:tcPr>
            <w:tcW w:w="284" w:type="dxa"/>
          </w:tcPr>
          <w:p w:rsidR="00602DD6" w:rsidRPr="00602DD6" w:rsidRDefault="00602DD6" w:rsidP="00602DD6">
            <w:pPr>
              <w:rPr>
                <w:sz w:val="28"/>
                <w:szCs w:val="28"/>
              </w:rPr>
            </w:pPr>
          </w:p>
        </w:tc>
        <w:tc>
          <w:tcPr>
            <w:tcW w:w="4926" w:type="dxa"/>
          </w:tcPr>
          <w:p w:rsidR="00602DD6" w:rsidRPr="00602DD6" w:rsidRDefault="00602DD6" w:rsidP="00602DD6">
            <w:pPr>
              <w:rPr>
                <w:sz w:val="28"/>
                <w:szCs w:val="28"/>
              </w:rPr>
            </w:pPr>
            <w:r w:rsidRPr="00602DD6">
              <w:rPr>
                <w:sz w:val="28"/>
                <w:szCs w:val="28"/>
              </w:rPr>
              <w:t xml:space="preserve">Председатель Совета муниципального образования Новокубанский район   </w:t>
            </w:r>
          </w:p>
          <w:p w:rsidR="00602DD6" w:rsidRPr="00602DD6" w:rsidRDefault="00602DD6" w:rsidP="00602DD6">
            <w:pPr>
              <w:rPr>
                <w:sz w:val="28"/>
                <w:szCs w:val="28"/>
              </w:rPr>
            </w:pPr>
          </w:p>
          <w:p w:rsidR="00602DD6" w:rsidRPr="00602DD6" w:rsidRDefault="00602DD6" w:rsidP="00602DD6">
            <w:pPr>
              <w:rPr>
                <w:sz w:val="28"/>
                <w:szCs w:val="28"/>
              </w:rPr>
            </w:pPr>
            <w:r>
              <w:rPr>
                <w:sz w:val="28"/>
                <w:szCs w:val="28"/>
              </w:rPr>
              <w:t xml:space="preserve">                                           </w:t>
            </w:r>
            <w:r w:rsidRPr="00602DD6">
              <w:rPr>
                <w:sz w:val="28"/>
                <w:szCs w:val="28"/>
              </w:rPr>
              <w:t>Е.Н. Шутов</w:t>
            </w:r>
          </w:p>
        </w:tc>
      </w:tr>
    </w:tbl>
    <w:p w:rsidR="00602DD6" w:rsidRPr="00602DD6" w:rsidRDefault="00602DD6" w:rsidP="00602DD6"/>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1A3E24">
      <w:pPr>
        <w:pStyle w:val="3"/>
        <w:keepNext w:val="0"/>
        <w:widowControl w:val="0"/>
        <w:rPr>
          <w:sz w:val="28"/>
          <w:szCs w:val="28"/>
        </w:rPr>
      </w:pPr>
    </w:p>
    <w:p w:rsidR="001A3E24" w:rsidRDefault="001A3E24" w:rsidP="00602DD6">
      <w:pPr>
        <w:pStyle w:val="3"/>
        <w:keepNext w:val="0"/>
        <w:widowControl w:val="0"/>
        <w:jc w:val="left"/>
        <w:rPr>
          <w:sz w:val="28"/>
          <w:szCs w:val="28"/>
        </w:rPr>
      </w:pPr>
    </w:p>
    <w:p w:rsidR="001A3E24" w:rsidRPr="00A33B18" w:rsidRDefault="001A3E24" w:rsidP="001A3E24">
      <w:pPr>
        <w:widowControl w:val="0"/>
        <w:jc w:val="both"/>
      </w:pPr>
    </w:p>
    <w:p w:rsidR="001A3E24" w:rsidRDefault="001A3E24" w:rsidP="002C4FB8">
      <w:pPr>
        <w:pStyle w:val="a3"/>
        <w:widowControl w:val="0"/>
        <w:tabs>
          <w:tab w:val="left" w:pos="1134"/>
        </w:tabs>
        <w:ind w:left="5103"/>
        <w:jc w:val="both"/>
        <w:rPr>
          <w:rFonts w:ascii="Times New Roman" w:hAnsi="Times New Roman"/>
          <w:sz w:val="28"/>
        </w:rPr>
      </w:pPr>
    </w:p>
    <w:p w:rsidR="002C4FB8" w:rsidRDefault="001A3E24" w:rsidP="002C4FB8">
      <w:pPr>
        <w:pStyle w:val="a3"/>
        <w:widowControl w:val="0"/>
        <w:tabs>
          <w:tab w:val="left" w:pos="1134"/>
        </w:tabs>
        <w:ind w:left="5103"/>
        <w:jc w:val="center"/>
        <w:rPr>
          <w:rFonts w:ascii="Times New Roman" w:hAnsi="Times New Roman"/>
          <w:sz w:val="28"/>
        </w:rPr>
      </w:pPr>
      <w:r>
        <w:rPr>
          <w:rFonts w:ascii="Times New Roman" w:hAnsi="Times New Roman"/>
          <w:sz w:val="28"/>
        </w:rPr>
        <w:t>Приложение</w:t>
      </w:r>
    </w:p>
    <w:p w:rsidR="001A3E24" w:rsidRDefault="001A3E24" w:rsidP="002C4FB8">
      <w:pPr>
        <w:pStyle w:val="a3"/>
        <w:widowControl w:val="0"/>
        <w:tabs>
          <w:tab w:val="left" w:pos="1134"/>
        </w:tabs>
        <w:ind w:left="5103"/>
        <w:jc w:val="both"/>
        <w:rPr>
          <w:rFonts w:ascii="Times New Roman" w:hAnsi="Times New Roman"/>
          <w:sz w:val="28"/>
        </w:rPr>
      </w:pPr>
      <w:r>
        <w:rPr>
          <w:rFonts w:ascii="Times New Roman" w:hAnsi="Times New Roman"/>
          <w:sz w:val="28"/>
        </w:rPr>
        <w:t>к решению</w:t>
      </w:r>
      <w:r w:rsidR="002C4FB8">
        <w:rPr>
          <w:rFonts w:ascii="Times New Roman" w:hAnsi="Times New Roman"/>
          <w:sz w:val="28"/>
        </w:rPr>
        <w:t xml:space="preserve"> </w:t>
      </w:r>
      <w:r>
        <w:rPr>
          <w:rFonts w:ascii="Times New Roman" w:hAnsi="Times New Roman"/>
          <w:sz w:val="28"/>
        </w:rPr>
        <w:t xml:space="preserve">Совета </w:t>
      </w:r>
      <w:r w:rsidRPr="00C67D4C">
        <w:rPr>
          <w:rFonts w:ascii="Times New Roman" w:hAnsi="Times New Roman"/>
          <w:sz w:val="28"/>
        </w:rPr>
        <w:t>муниципального образования</w:t>
      </w:r>
      <w:r w:rsidR="002C4FB8">
        <w:rPr>
          <w:rFonts w:ascii="Times New Roman" w:hAnsi="Times New Roman"/>
          <w:sz w:val="28"/>
        </w:rPr>
        <w:t xml:space="preserve"> Новокубанский район</w:t>
      </w:r>
    </w:p>
    <w:p w:rsidR="001A3E24" w:rsidRDefault="001A3E24" w:rsidP="002C4FB8">
      <w:pPr>
        <w:pStyle w:val="a3"/>
        <w:widowControl w:val="0"/>
        <w:tabs>
          <w:tab w:val="left" w:pos="1134"/>
        </w:tabs>
        <w:ind w:left="5103"/>
        <w:jc w:val="both"/>
        <w:rPr>
          <w:rFonts w:ascii="Times New Roman" w:hAnsi="Times New Roman"/>
          <w:sz w:val="28"/>
        </w:rPr>
      </w:pPr>
      <w:r>
        <w:rPr>
          <w:rFonts w:ascii="Times New Roman" w:hAnsi="Times New Roman"/>
          <w:sz w:val="28"/>
        </w:rPr>
        <w:t>от ________________ №_____</w:t>
      </w:r>
      <w:r w:rsidR="002C4FB8">
        <w:rPr>
          <w:rFonts w:ascii="Times New Roman" w:hAnsi="Times New Roman"/>
          <w:sz w:val="28"/>
        </w:rPr>
        <w:t>____</w:t>
      </w:r>
    </w:p>
    <w:p w:rsidR="001A3E24" w:rsidRDefault="001A3E24" w:rsidP="001A3E24">
      <w:pPr>
        <w:pStyle w:val="a3"/>
        <w:widowControl w:val="0"/>
        <w:tabs>
          <w:tab w:val="left" w:pos="1134"/>
        </w:tabs>
        <w:jc w:val="both"/>
        <w:rPr>
          <w:rFonts w:ascii="Times New Roman" w:hAnsi="Times New Roman"/>
          <w:sz w:val="28"/>
        </w:rPr>
      </w:pPr>
    </w:p>
    <w:p w:rsidR="001A3E24" w:rsidRDefault="001A3E24" w:rsidP="001A3E24">
      <w:pPr>
        <w:pStyle w:val="a3"/>
        <w:widowControl w:val="0"/>
        <w:tabs>
          <w:tab w:val="left" w:pos="1134"/>
        </w:tabs>
        <w:jc w:val="both"/>
        <w:rPr>
          <w:rFonts w:ascii="Times New Roman" w:hAnsi="Times New Roman"/>
          <w:sz w:val="28"/>
        </w:rPr>
      </w:pPr>
    </w:p>
    <w:p w:rsidR="001A3E24" w:rsidRPr="001316D5" w:rsidRDefault="001A3E24" w:rsidP="001A3E24">
      <w:pPr>
        <w:pStyle w:val="a3"/>
        <w:widowControl w:val="0"/>
        <w:tabs>
          <w:tab w:val="left" w:pos="1134"/>
        </w:tabs>
        <w:jc w:val="center"/>
        <w:rPr>
          <w:rFonts w:ascii="Times New Roman" w:hAnsi="Times New Roman"/>
          <w:b/>
          <w:sz w:val="28"/>
        </w:rPr>
      </w:pPr>
      <w:r w:rsidRPr="001316D5">
        <w:rPr>
          <w:rFonts w:ascii="Times New Roman" w:hAnsi="Times New Roman"/>
          <w:b/>
          <w:sz w:val="28"/>
        </w:rPr>
        <w:t>Изменения</w:t>
      </w:r>
    </w:p>
    <w:p w:rsidR="001A3E24" w:rsidRPr="001316D5" w:rsidRDefault="002C4FB8" w:rsidP="001A3E24">
      <w:pPr>
        <w:pStyle w:val="a3"/>
        <w:widowControl w:val="0"/>
        <w:tabs>
          <w:tab w:val="left" w:pos="1134"/>
        </w:tabs>
        <w:jc w:val="center"/>
        <w:rPr>
          <w:rFonts w:ascii="Times New Roman" w:hAnsi="Times New Roman"/>
          <w:b/>
          <w:sz w:val="28"/>
        </w:rPr>
      </w:pPr>
      <w:r>
        <w:rPr>
          <w:rFonts w:ascii="Times New Roman" w:hAnsi="Times New Roman"/>
          <w:b/>
          <w:sz w:val="28"/>
        </w:rPr>
        <w:t>в у</w:t>
      </w:r>
      <w:r w:rsidR="001A3E24" w:rsidRPr="001316D5">
        <w:rPr>
          <w:rFonts w:ascii="Times New Roman" w:hAnsi="Times New Roman"/>
          <w:b/>
          <w:sz w:val="28"/>
        </w:rPr>
        <w:t>став муниципального образования</w:t>
      </w:r>
    </w:p>
    <w:p w:rsidR="001A3E24" w:rsidRPr="001316D5" w:rsidRDefault="002C4FB8" w:rsidP="001A3E24">
      <w:pPr>
        <w:pStyle w:val="a3"/>
        <w:widowControl w:val="0"/>
        <w:tabs>
          <w:tab w:val="left" w:pos="1134"/>
        </w:tabs>
        <w:jc w:val="center"/>
        <w:rPr>
          <w:rFonts w:ascii="Times New Roman" w:hAnsi="Times New Roman"/>
          <w:b/>
          <w:sz w:val="28"/>
        </w:rPr>
      </w:pPr>
      <w:r>
        <w:rPr>
          <w:rFonts w:ascii="Times New Roman" w:hAnsi="Times New Roman"/>
          <w:b/>
          <w:sz w:val="28"/>
        </w:rPr>
        <w:t xml:space="preserve">Новокубанский </w:t>
      </w:r>
      <w:r w:rsidR="001A3E24" w:rsidRPr="001316D5">
        <w:rPr>
          <w:rFonts w:ascii="Times New Roman" w:hAnsi="Times New Roman"/>
          <w:b/>
          <w:sz w:val="28"/>
        </w:rPr>
        <w:t>район</w:t>
      </w:r>
    </w:p>
    <w:p w:rsidR="001A3E24" w:rsidRDefault="001A3E24" w:rsidP="001A3E24">
      <w:pPr>
        <w:pStyle w:val="a3"/>
        <w:widowControl w:val="0"/>
        <w:tabs>
          <w:tab w:val="left" w:pos="1134"/>
        </w:tabs>
        <w:ind w:firstLine="851"/>
        <w:jc w:val="both"/>
        <w:rPr>
          <w:rFonts w:ascii="Times New Roman" w:hAnsi="Times New Roman"/>
          <w:sz w:val="28"/>
        </w:rPr>
      </w:pPr>
    </w:p>
    <w:p w:rsidR="007607FD" w:rsidRPr="006855F3" w:rsidRDefault="007607FD" w:rsidP="007607FD">
      <w:pPr>
        <w:pStyle w:val="a3"/>
        <w:widowControl w:val="0"/>
        <w:tabs>
          <w:tab w:val="left" w:pos="1134"/>
        </w:tabs>
        <w:ind w:firstLine="851"/>
        <w:jc w:val="both"/>
        <w:rPr>
          <w:rFonts w:ascii="Times New Roman" w:eastAsia="Calibri" w:hAnsi="Times New Roman"/>
          <w:sz w:val="28"/>
          <w:szCs w:val="28"/>
        </w:rPr>
      </w:pPr>
      <w:r>
        <w:rPr>
          <w:rFonts w:ascii="Times New Roman" w:hAnsi="Times New Roman"/>
          <w:sz w:val="28"/>
        </w:rPr>
        <w:t>1</w:t>
      </w:r>
      <w:r w:rsidRPr="006855F3">
        <w:rPr>
          <w:rFonts w:ascii="Times New Roman" w:hAnsi="Times New Roman"/>
          <w:sz w:val="28"/>
        </w:rPr>
        <w:t>. В пункте 21 части 1 статьи 8 слова «</w:t>
      </w:r>
      <w:r w:rsidRPr="006855F3">
        <w:rPr>
          <w:rFonts w:ascii="Times New Roman" w:eastAsia="Calibri" w:hAnsi="Times New Roman"/>
          <w:sz w:val="28"/>
          <w:szCs w:val="28"/>
        </w:rPr>
        <w:t>использования и охраны» заменить словами «охраны и использования».</w:t>
      </w:r>
    </w:p>
    <w:p w:rsidR="007607FD" w:rsidRPr="006855F3" w:rsidRDefault="007607FD" w:rsidP="007607FD">
      <w:pPr>
        <w:pStyle w:val="a3"/>
        <w:widowControl w:val="0"/>
        <w:tabs>
          <w:tab w:val="left" w:pos="1134"/>
        </w:tabs>
        <w:ind w:firstLine="851"/>
        <w:jc w:val="both"/>
        <w:rPr>
          <w:rFonts w:ascii="Times New Roman" w:eastAsia="Calibri" w:hAnsi="Times New Roman"/>
          <w:sz w:val="28"/>
          <w:szCs w:val="28"/>
        </w:rPr>
      </w:pPr>
      <w:r>
        <w:rPr>
          <w:rFonts w:ascii="Times New Roman" w:hAnsi="Times New Roman"/>
          <w:sz w:val="28"/>
        </w:rPr>
        <w:t xml:space="preserve">2. </w:t>
      </w:r>
      <w:r w:rsidRPr="006855F3">
        <w:rPr>
          <w:rFonts w:ascii="Times New Roman" w:hAnsi="Times New Roman"/>
          <w:sz w:val="28"/>
        </w:rPr>
        <w:t>В пункте 32 части 1 статьи 8 слова «</w:t>
      </w:r>
      <w:r w:rsidRPr="006855F3">
        <w:rPr>
          <w:rFonts w:ascii="Times New Roman" w:eastAsia="Calibri" w:hAnsi="Times New Roman"/>
          <w:sz w:val="28"/>
          <w:szCs w:val="28"/>
        </w:rPr>
        <w:t>, проведение открытого аукциона на право заключить договор о создании искусственного земельного участка» исключить.</w:t>
      </w:r>
    </w:p>
    <w:p w:rsidR="007607FD" w:rsidRPr="006855F3" w:rsidRDefault="007607FD" w:rsidP="007607FD">
      <w:pPr>
        <w:pStyle w:val="a3"/>
        <w:widowControl w:val="0"/>
        <w:tabs>
          <w:tab w:val="left" w:pos="1134"/>
        </w:tabs>
        <w:ind w:firstLine="851"/>
        <w:jc w:val="both"/>
        <w:rPr>
          <w:rFonts w:ascii="Times New Roman" w:hAnsi="Times New Roman"/>
          <w:sz w:val="28"/>
        </w:rPr>
      </w:pPr>
      <w:r>
        <w:rPr>
          <w:rFonts w:ascii="Times New Roman" w:hAnsi="Times New Roman"/>
          <w:sz w:val="28"/>
        </w:rPr>
        <w:t>3. Ч</w:t>
      </w:r>
      <w:r w:rsidRPr="006855F3">
        <w:rPr>
          <w:rFonts w:ascii="Times New Roman" w:hAnsi="Times New Roman"/>
          <w:sz w:val="28"/>
        </w:rPr>
        <w:t>асть 1 статьи 8 дополнить пунктом 41 следующего содержания:</w:t>
      </w:r>
    </w:p>
    <w:p w:rsidR="007607FD" w:rsidRPr="006855F3" w:rsidRDefault="007607FD" w:rsidP="007607FD">
      <w:pPr>
        <w:pStyle w:val="a3"/>
        <w:widowControl w:val="0"/>
        <w:tabs>
          <w:tab w:val="left" w:pos="1134"/>
        </w:tabs>
        <w:ind w:firstLine="851"/>
        <w:jc w:val="both"/>
        <w:rPr>
          <w:rFonts w:ascii="Times New Roman" w:hAnsi="Times New Roman"/>
          <w:sz w:val="28"/>
        </w:rPr>
      </w:pPr>
      <w:r w:rsidRPr="006855F3">
        <w:rPr>
          <w:rFonts w:ascii="Times New Roman" w:eastAsia="Calibri" w:hAnsi="Times New Roman"/>
          <w:sz w:val="28"/>
          <w:szCs w:val="28"/>
        </w:rPr>
        <w:t>«41) обеспечение первичных мер пожарной безопасности в границах м</w:t>
      </w:r>
      <w:r w:rsidR="00254D41">
        <w:rPr>
          <w:rFonts w:ascii="Times New Roman" w:eastAsia="Calibri" w:hAnsi="Times New Roman"/>
          <w:sz w:val="28"/>
          <w:szCs w:val="28"/>
        </w:rPr>
        <w:t>униципального образования Новокубанский</w:t>
      </w:r>
      <w:r w:rsidRPr="006855F3">
        <w:rPr>
          <w:rFonts w:ascii="Times New Roman" w:eastAsia="Calibri" w:hAnsi="Times New Roman"/>
          <w:sz w:val="28"/>
          <w:szCs w:val="28"/>
        </w:rPr>
        <w:t xml:space="preserve"> район за границами городских и сельских населенных пунктов.».</w:t>
      </w:r>
    </w:p>
    <w:p w:rsidR="007607FD" w:rsidRPr="006855F3" w:rsidRDefault="007607FD" w:rsidP="007607FD">
      <w:pPr>
        <w:pStyle w:val="a3"/>
        <w:widowControl w:val="0"/>
        <w:tabs>
          <w:tab w:val="left" w:pos="1134"/>
        </w:tabs>
        <w:ind w:firstLine="851"/>
        <w:jc w:val="both"/>
        <w:rPr>
          <w:rFonts w:ascii="Times New Roman" w:hAnsi="Times New Roman"/>
          <w:sz w:val="28"/>
        </w:rPr>
      </w:pPr>
      <w:r>
        <w:rPr>
          <w:rFonts w:ascii="Times New Roman" w:hAnsi="Times New Roman"/>
          <w:sz w:val="28"/>
        </w:rPr>
        <w:t>4</w:t>
      </w:r>
      <w:r w:rsidRPr="006855F3">
        <w:rPr>
          <w:rFonts w:ascii="Times New Roman" w:hAnsi="Times New Roman"/>
          <w:sz w:val="28"/>
        </w:rPr>
        <w:t>. В пункте 7 части 3 статьи 8 слова «</w:t>
      </w:r>
      <w:r w:rsidRPr="006855F3">
        <w:rPr>
          <w:rFonts w:ascii="Times New Roman" w:eastAsia="Calibri" w:hAnsi="Times New Roman"/>
          <w:sz w:val="28"/>
          <w:szCs w:val="28"/>
        </w:rPr>
        <w:t>использования и охраны» заменить словами «охраны и использования».</w:t>
      </w:r>
    </w:p>
    <w:p w:rsidR="007607FD" w:rsidRPr="006855F3" w:rsidRDefault="007607FD" w:rsidP="007607FD">
      <w:pPr>
        <w:pStyle w:val="a3"/>
        <w:widowControl w:val="0"/>
        <w:tabs>
          <w:tab w:val="left" w:pos="1134"/>
        </w:tabs>
        <w:ind w:firstLine="851"/>
        <w:jc w:val="both"/>
        <w:rPr>
          <w:rFonts w:ascii="Times New Roman" w:eastAsia="Calibri" w:hAnsi="Times New Roman"/>
          <w:sz w:val="28"/>
          <w:szCs w:val="28"/>
        </w:rPr>
      </w:pPr>
      <w:r>
        <w:rPr>
          <w:rFonts w:ascii="Times New Roman" w:eastAsia="Calibri" w:hAnsi="Times New Roman"/>
          <w:sz w:val="28"/>
          <w:szCs w:val="28"/>
        </w:rPr>
        <w:t>5</w:t>
      </w:r>
      <w:r w:rsidRPr="006855F3">
        <w:rPr>
          <w:rFonts w:ascii="Times New Roman" w:eastAsia="Calibri" w:hAnsi="Times New Roman"/>
          <w:sz w:val="28"/>
          <w:szCs w:val="28"/>
        </w:rPr>
        <w:t xml:space="preserve">. В пункте 11 части 3 </w:t>
      </w:r>
      <w:r w:rsidRPr="006855F3">
        <w:rPr>
          <w:rFonts w:ascii="Times New Roman" w:hAnsi="Times New Roman"/>
          <w:sz w:val="28"/>
        </w:rPr>
        <w:t>статьи 8 слова «</w:t>
      </w:r>
      <w:r w:rsidRPr="006855F3">
        <w:rPr>
          <w:rFonts w:ascii="Times New Roman" w:eastAsia="Calibri" w:hAnsi="Times New Roman"/>
          <w:sz w:val="28"/>
          <w:szCs w:val="28"/>
        </w:rPr>
        <w:t>, проведение открытого аукциона на право заключить договор о создании искусственного земельного участка» исключить.</w:t>
      </w:r>
    </w:p>
    <w:p w:rsidR="007607FD" w:rsidRPr="00175BB6" w:rsidRDefault="007607FD" w:rsidP="007607FD">
      <w:pPr>
        <w:pStyle w:val="a3"/>
        <w:widowControl w:val="0"/>
        <w:tabs>
          <w:tab w:val="left" w:pos="1134"/>
        </w:tabs>
        <w:ind w:firstLine="851"/>
        <w:jc w:val="both"/>
        <w:rPr>
          <w:rFonts w:ascii="Times New Roman" w:eastAsia="Calibri" w:hAnsi="Times New Roman"/>
          <w:color w:val="000000"/>
          <w:sz w:val="28"/>
          <w:szCs w:val="28"/>
        </w:rPr>
      </w:pPr>
      <w:r>
        <w:rPr>
          <w:rFonts w:ascii="Times New Roman" w:eastAsia="Calibri" w:hAnsi="Times New Roman"/>
          <w:color w:val="000000"/>
          <w:sz w:val="28"/>
          <w:szCs w:val="28"/>
        </w:rPr>
        <w:t>6</w:t>
      </w:r>
      <w:r w:rsidRPr="00175BB6">
        <w:rPr>
          <w:rFonts w:ascii="Times New Roman" w:eastAsia="Calibri" w:hAnsi="Times New Roman"/>
          <w:color w:val="000000"/>
          <w:sz w:val="28"/>
          <w:szCs w:val="28"/>
        </w:rPr>
        <w:t>. Часть 3 статьи 8 дополнить пунктами</w:t>
      </w:r>
      <w:r>
        <w:rPr>
          <w:rFonts w:ascii="Times New Roman" w:eastAsia="Calibri" w:hAnsi="Times New Roman"/>
          <w:color w:val="000000"/>
          <w:sz w:val="28"/>
          <w:szCs w:val="28"/>
        </w:rPr>
        <w:t xml:space="preserve"> 17</w:t>
      </w:r>
      <w:r w:rsidRPr="00175BB6">
        <w:rPr>
          <w:rFonts w:ascii="Times New Roman" w:eastAsia="Calibri" w:hAnsi="Times New Roman"/>
          <w:color w:val="000000"/>
          <w:sz w:val="28"/>
          <w:szCs w:val="28"/>
        </w:rPr>
        <w:t>-18 следующего содержания:</w:t>
      </w:r>
    </w:p>
    <w:p w:rsidR="007607FD" w:rsidRPr="00175BB6" w:rsidRDefault="007607FD" w:rsidP="007607FD">
      <w:pPr>
        <w:autoSpaceDE w:val="0"/>
        <w:autoSpaceDN w:val="0"/>
        <w:adjustRightInd w:val="0"/>
        <w:ind w:firstLine="851"/>
        <w:jc w:val="both"/>
        <w:rPr>
          <w:color w:val="000000"/>
          <w:sz w:val="28"/>
          <w:szCs w:val="28"/>
        </w:rPr>
      </w:pPr>
      <w:r w:rsidRPr="00175BB6">
        <w:rPr>
          <w:color w:val="000000"/>
          <w:sz w:val="28"/>
          <w:szCs w:val="28"/>
        </w:rPr>
        <w:t>17)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r w:rsidRPr="00175BB6">
        <w:rPr>
          <w:rFonts w:eastAsia="Calibri"/>
          <w:bCs/>
          <w:i/>
          <w:color w:val="000000"/>
        </w:rPr>
        <w:t xml:space="preserve"> </w:t>
      </w:r>
    </w:p>
    <w:p w:rsidR="007607FD" w:rsidRPr="00175BB6" w:rsidRDefault="007607FD" w:rsidP="007607FD">
      <w:pPr>
        <w:pStyle w:val="a3"/>
        <w:widowControl w:val="0"/>
        <w:tabs>
          <w:tab w:val="left" w:pos="1134"/>
        </w:tabs>
        <w:ind w:firstLine="851"/>
        <w:jc w:val="both"/>
        <w:rPr>
          <w:rFonts w:ascii="Times New Roman" w:eastAsia="Calibri" w:hAnsi="Times New Roman"/>
          <w:color w:val="000000"/>
          <w:sz w:val="28"/>
          <w:szCs w:val="28"/>
        </w:rPr>
      </w:pPr>
      <w:r w:rsidRPr="00175BB6">
        <w:rPr>
          <w:rFonts w:ascii="Times New Roman" w:hAnsi="Times New Roman"/>
          <w:color w:val="000000"/>
          <w:sz w:val="28"/>
          <w:szCs w:val="28"/>
        </w:rPr>
        <w:t>18) осуществление мероприятий по лесоустройству в отношении лесов, расположенных на землях населенных пунктов поселения.</w:t>
      </w:r>
      <w:r w:rsidRPr="00175BB6">
        <w:rPr>
          <w:rFonts w:ascii="Times New Roman" w:eastAsia="Calibri" w:hAnsi="Times New Roman"/>
          <w:color w:val="000000"/>
          <w:sz w:val="28"/>
          <w:szCs w:val="28"/>
        </w:rPr>
        <w:t>».</w:t>
      </w:r>
    </w:p>
    <w:p w:rsidR="007607FD" w:rsidRPr="006855F3" w:rsidRDefault="007607FD" w:rsidP="007607FD">
      <w:pPr>
        <w:pStyle w:val="a3"/>
        <w:widowControl w:val="0"/>
        <w:tabs>
          <w:tab w:val="left" w:pos="1134"/>
        </w:tabs>
        <w:ind w:firstLine="851"/>
        <w:jc w:val="both"/>
        <w:rPr>
          <w:rFonts w:ascii="Times New Roman" w:hAnsi="Times New Roman"/>
          <w:sz w:val="28"/>
          <w:szCs w:val="28"/>
        </w:rPr>
      </w:pPr>
      <w:r>
        <w:rPr>
          <w:rFonts w:ascii="Times New Roman" w:hAnsi="Times New Roman"/>
          <w:sz w:val="28"/>
          <w:szCs w:val="28"/>
        </w:rPr>
        <w:t>7</w:t>
      </w:r>
      <w:r w:rsidRPr="006855F3">
        <w:rPr>
          <w:rFonts w:ascii="Times New Roman" w:hAnsi="Times New Roman"/>
          <w:sz w:val="28"/>
          <w:szCs w:val="28"/>
        </w:rPr>
        <w:t>. Часть 1 статьи 9 дополнить пунктом 16 следующего содержания:</w:t>
      </w:r>
    </w:p>
    <w:p w:rsidR="007607FD" w:rsidRPr="006855F3" w:rsidRDefault="007607FD" w:rsidP="007607FD">
      <w:pPr>
        <w:autoSpaceDE w:val="0"/>
        <w:autoSpaceDN w:val="0"/>
        <w:adjustRightInd w:val="0"/>
        <w:ind w:firstLine="851"/>
        <w:jc w:val="both"/>
        <w:rPr>
          <w:rFonts w:eastAsia="Calibri"/>
          <w:bCs/>
          <w:sz w:val="28"/>
          <w:szCs w:val="28"/>
        </w:rPr>
      </w:pPr>
      <w:r w:rsidRPr="006855F3">
        <w:rPr>
          <w:rFonts w:eastAsia="Calibri"/>
          <w:sz w:val="28"/>
          <w:szCs w:val="28"/>
        </w:rPr>
        <w:t>«</w:t>
      </w:r>
      <w:r w:rsidRPr="006855F3">
        <w:rPr>
          <w:rFonts w:eastAsia="Calibri"/>
          <w:bCs/>
          <w:sz w:val="28"/>
          <w:szCs w:val="28"/>
        </w:rPr>
        <w:t xml:space="preserve">16) </w:t>
      </w:r>
      <w:r w:rsidRPr="006855F3">
        <w:rPr>
          <w:rFonts w:eastAsia="Calibri"/>
          <w:sz w:val="28"/>
          <w:szCs w:val="28"/>
        </w:rPr>
        <w:t>создание муниципальной пожарной охраны.»</w:t>
      </w:r>
      <w:r w:rsidRPr="006855F3">
        <w:rPr>
          <w:sz w:val="28"/>
          <w:szCs w:val="28"/>
        </w:rPr>
        <w:t>.</w:t>
      </w:r>
    </w:p>
    <w:p w:rsidR="007607FD" w:rsidRPr="006855F3" w:rsidRDefault="007607FD" w:rsidP="007607FD">
      <w:pPr>
        <w:ind w:firstLine="851"/>
        <w:jc w:val="both"/>
        <w:rPr>
          <w:rFonts w:eastAsia="Calibri"/>
          <w:sz w:val="28"/>
          <w:szCs w:val="28"/>
        </w:rPr>
      </w:pPr>
      <w:r>
        <w:rPr>
          <w:sz w:val="28"/>
          <w:szCs w:val="28"/>
        </w:rPr>
        <w:t xml:space="preserve">8. </w:t>
      </w:r>
      <w:r w:rsidRPr="006855F3">
        <w:rPr>
          <w:sz w:val="28"/>
          <w:szCs w:val="28"/>
        </w:rPr>
        <w:t>В части 5 статьи 17 слова «</w:t>
      </w:r>
      <w:r w:rsidRPr="006855F3">
        <w:rPr>
          <w:bCs/>
          <w:iCs/>
          <w:sz w:val="28"/>
          <w:szCs w:val="28"/>
        </w:rPr>
        <w:t>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деятельности</w:t>
      </w:r>
      <w:r w:rsidRPr="006855F3">
        <w:rPr>
          <w:sz w:val="28"/>
          <w:szCs w:val="28"/>
        </w:rPr>
        <w:t>»</w:t>
      </w:r>
      <w:r w:rsidRPr="006855F3">
        <w:rPr>
          <w:bCs/>
          <w:iCs/>
          <w:sz w:val="28"/>
          <w:szCs w:val="28"/>
        </w:rPr>
        <w:t xml:space="preserve"> заменить словами </w:t>
      </w:r>
      <w:r w:rsidRPr="006855F3">
        <w:rPr>
          <w:sz w:val="28"/>
          <w:szCs w:val="28"/>
        </w:rPr>
        <w:t>«</w:t>
      </w:r>
      <w:r w:rsidRPr="006855F3">
        <w:rPr>
          <w:rFonts w:eastAsia="Calibri"/>
          <w:sz w:val="28"/>
          <w:szCs w:val="28"/>
        </w:rPr>
        <w:t>публичные слушания или общественные обсуждения в соответствии с законодательством о градостроительной деятельности</w:t>
      </w:r>
      <w:r w:rsidRPr="006855F3">
        <w:rPr>
          <w:sz w:val="28"/>
          <w:szCs w:val="28"/>
        </w:rPr>
        <w:t>»</w:t>
      </w:r>
      <w:r w:rsidRPr="006855F3">
        <w:rPr>
          <w:rFonts w:eastAsia="Calibri"/>
          <w:sz w:val="28"/>
          <w:szCs w:val="28"/>
        </w:rPr>
        <w:t>.</w:t>
      </w:r>
    </w:p>
    <w:p w:rsidR="007607FD" w:rsidRPr="006855F3" w:rsidRDefault="007607FD" w:rsidP="007607FD">
      <w:pPr>
        <w:pStyle w:val="a3"/>
        <w:widowControl w:val="0"/>
        <w:tabs>
          <w:tab w:val="left" w:pos="1134"/>
        </w:tabs>
        <w:ind w:firstLine="851"/>
        <w:jc w:val="both"/>
        <w:rPr>
          <w:rFonts w:ascii="Times New Roman" w:eastAsia="Calibri" w:hAnsi="Times New Roman"/>
          <w:sz w:val="28"/>
          <w:szCs w:val="28"/>
        </w:rPr>
      </w:pPr>
      <w:r>
        <w:rPr>
          <w:rFonts w:ascii="Times New Roman" w:eastAsia="Calibri" w:hAnsi="Times New Roman"/>
          <w:sz w:val="28"/>
          <w:szCs w:val="28"/>
        </w:rPr>
        <w:t xml:space="preserve">9. </w:t>
      </w:r>
      <w:r w:rsidRPr="006855F3">
        <w:rPr>
          <w:rFonts w:ascii="Times New Roman" w:eastAsia="Calibri" w:hAnsi="Times New Roman"/>
          <w:sz w:val="28"/>
          <w:szCs w:val="28"/>
        </w:rPr>
        <w:t>Абзац первый части 8 статьи 24 признать утратившим силу.</w:t>
      </w:r>
    </w:p>
    <w:p w:rsidR="007607FD" w:rsidRPr="006855F3" w:rsidRDefault="007607FD" w:rsidP="007607FD">
      <w:pPr>
        <w:pStyle w:val="a3"/>
        <w:widowControl w:val="0"/>
        <w:tabs>
          <w:tab w:val="left" w:pos="1134"/>
        </w:tabs>
        <w:ind w:firstLine="851"/>
        <w:jc w:val="both"/>
        <w:rPr>
          <w:rFonts w:ascii="Times New Roman" w:hAnsi="Times New Roman"/>
          <w:sz w:val="28"/>
          <w:szCs w:val="28"/>
        </w:rPr>
      </w:pPr>
      <w:r w:rsidRPr="006855F3">
        <w:rPr>
          <w:rFonts w:ascii="Times New Roman" w:hAnsi="Times New Roman"/>
          <w:sz w:val="28"/>
          <w:szCs w:val="28"/>
        </w:rPr>
        <w:lastRenderedPageBreak/>
        <w:t>1</w:t>
      </w:r>
      <w:r>
        <w:rPr>
          <w:rFonts w:ascii="Times New Roman" w:hAnsi="Times New Roman"/>
          <w:sz w:val="28"/>
          <w:szCs w:val="28"/>
        </w:rPr>
        <w:t>0</w:t>
      </w:r>
      <w:r w:rsidRPr="006855F3">
        <w:rPr>
          <w:rFonts w:ascii="Times New Roman" w:hAnsi="Times New Roman"/>
          <w:sz w:val="28"/>
          <w:szCs w:val="28"/>
        </w:rPr>
        <w:t>. Часть 8 статьи 30 изложить в следующей редакции:</w:t>
      </w:r>
    </w:p>
    <w:p w:rsidR="007607FD" w:rsidRPr="006855F3" w:rsidRDefault="007607FD" w:rsidP="007607FD">
      <w:pPr>
        <w:autoSpaceDE w:val="0"/>
        <w:autoSpaceDN w:val="0"/>
        <w:adjustRightInd w:val="0"/>
        <w:ind w:firstLine="709"/>
        <w:jc w:val="both"/>
        <w:rPr>
          <w:sz w:val="28"/>
          <w:szCs w:val="28"/>
        </w:rPr>
      </w:pPr>
      <w:r w:rsidRPr="006855F3">
        <w:rPr>
          <w:sz w:val="28"/>
          <w:szCs w:val="28"/>
        </w:rPr>
        <w:t>«</w:t>
      </w:r>
      <w:r w:rsidRPr="006855F3">
        <w:rPr>
          <w:rFonts w:eastAsia="Calibri"/>
          <w:sz w:val="28"/>
          <w:szCs w:val="28"/>
        </w:rPr>
        <w:t xml:space="preserve">8. Глава района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w:t>
      </w:r>
      <w:r w:rsidR="005062BD">
        <w:rPr>
          <w:sz w:val="28"/>
          <w:szCs w:val="28"/>
        </w:rPr>
        <w:t xml:space="preserve">Федеральным законом от 06 октября </w:t>
      </w:r>
      <w:r w:rsidRPr="006855F3">
        <w:rPr>
          <w:sz w:val="28"/>
          <w:szCs w:val="28"/>
        </w:rPr>
        <w:t>2003</w:t>
      </w:r>
      <w:r w:rsidR="005062BD">
        <w:rPr>
          <w:sz w:val="28"/>
          <w:szCs w:val="28"/>
        </w:rPr>
        <w:t xml:space="preserve"> года</w:t>
      </w:r>
      <w:r w:rsidRPr="006855F3">
        <w:rPr>
          <w:sz w:val="28"/>
          <w:szCs w:val="28"/>
        </w:rPr>
        <w:t xml:space="preserve"> № 131-ФЗ «Об общих принципах организации местного самоуправления в Российской Федерации»</w:t>
      </w:r>
      <w:r w:rsidRPr="006855F3">
        <w:rPr>
          <w:rFonts w:eastAsia="Calibri"/>
          <w:sz w:val="28"/>
          <w:szCs w:val="28"/>
        </w:rPr>
        <w:t>, иными федеральными законами.</w:t>
      </w:r>
      <w:r w:rsidRPr="006855F3">
        <w:rPr>
          <w:sz w:val="28"/>
          <w:szCs w:val="28"/>
        </w:rPr>
        <w:t>».</w:t>
      </w:r>
    </w:p>
    <w:p w:rsidR="007607FD" w:rsidRDefault="007607FD" w:rsidP="007607F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11. Ч</w:t>
      </w:r>
      <w:r w:rsidRPr="006855F3">
        <w:rPr>
          <w:rFonts w:ascii="Times New Roman" w:hAnsi="Times New Roman" w:cs="Times New Roman"/>
          <w:sz w:val="28"/>
          <w:szCs w:val="28"/>
        </w:rPr>
        <w:t>аст</w:t>
      </w:r>
      <w:r>
        <w:rPr>
          <w:rFonts w:ascii="Times New Roman" w:hAnsi="Times New Roman" w:cs="Times New Roman"/>
          <w:sz w:val="28"/>
          <w:szCs w:val="28"/>
        </w:rPr>
        <w:t>ь</w:t>
      </w:r>
      <w:r w:rsidRPr="006855F3">
        <w:rPr>
          <w:rFonts w:ascii="Times New Roman" w:hAnsi="Times New Roman" w:cs="Times New Roman"/>
          <w:sz w:val="28"/>
          <w:szCs w:val="28"/>
        </w:rPr>
        <w:t xml:space="preserve"> 5 статьи 33 </w:t>
      </w:r>
      <w:r>
        <w:rPr>
          <w:rFonts w:ascii="Times New Roman" w:hAnsi="Times New Roman" w:cs="Times New Roman"/>
          <w:sz w:val="28"/>
          <w:szCs w:val="28"/>
        </w:rPr>
        <w:t xml:space="preserve"> изложить в следующей редакции:</w:t>
      </w:r>
    </w:p>
    <w:p w:rsidR="007607FD" w:rsidRPr="004513A7" w:rsidRDefault="007607FD" w:rsidP="007607F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4513A7">
        <w:rPr>
          <w:rFonts w:ascii="Times New Roman" w:hAnsi="Times New Roman" w:cs="Times New Roman"/>
          <w:sz w:val="28"/>
          <w:szCs w:val="28"/>
        </w:rPr>
        <w:t>5.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w:t>
      </w:r>
    </w:p>
    <w:p w:rsidR="007607FD" w:rsidRPr="007607FD" w:rsidRDefault="007607FD" w:rsidP="007607FD">
      <w:pPr>
        <w:ind w:firstLine="709"/>
        <w:jc w:val="both"/>
        <w:rPr>
          <w:sz w:val="28"/>
          <w:szCs w:val="28"/>
          <w:lang w:eastAsia="fa-IR" w:bidi="fa-IR"/>
        </w:rPr>
      </w:pPr>
      <w:r w:rsidRPr="004513A7">
        <w:rPr>
          <w:bCs/>
          <w:color w:val="000000"/>
          <w:sz w:val="28"/>
          <w:szCs w:val="28"/>
        </w:rPr>
        <w:t>Депутату Совета для осуществления своих полномочий на непостоянной основе гарантируется сохранение места работы (должности) на период</w:t>
      </w:r>
      <w:r>
        <w:rPr>
          <w:bCs/>
          <w:color w:val="000000"/>
          <w:sz w:val="28"/>
          <w:szCs w:val="28"/>
        </w:rPr>
        <w:t xml:space="preserve">, продолжительность которого составляет в совокупности 6 </w:t>
      </w:r>
      <w:r w:rsidRPr="004513A7">
        <w:rPr>
          <w:bCs/>
          <w:color w:val="000000"/>
          <w:sz w:val="28"/>
          <w:szCs w:val="28"/>
        </w:rPr>
        <w:t>рабочих дней в месяц.»</w:t>
      </w:r>
      <w:r>
        <w:rPr>
          <w:bCs/>
          <w:color w:val="000000"/>
          <w:sz w:val="28"/>
          <w:szCs w:val="28"/>
        </w:rPr>
        <w:t>;</w:t>
      </w:r>
    </w:p>
    <w:p w:rsidR="0095094C" w:rsidRPr="007B0ED0" w:rsidRDefault="007607FD" w:rsidP="007607FD">
      <w:pPr>
        <w:ind w:firstLine="851"/>
        <w:jc w:val="both"/>
        <w:rPr>
          <w:sz w:val="28"/>
          <w:szCs w:val="28"/>
        </w:rPr>
      </w:pPr>
      <w:r w:rsidRPr="007B0ED0">
        <w:rPr>
          <w:sz w:val="28"/>
          <w:szCs w:val="28"/>
        </w:rPr>
        <w:t xml:space="preserve">12. Статью 36 </w:t>
      </w:r>
      <w:r w:rsidR="0095094C" w:rsidRPr="007B0ED0">
        <w:rPr>
          <w:sz w:val="28"/>
          <w:szCs w:val="28"/>
        </w:rPr>
        <w:t xml:space="preserve"> изложить в следующей редакции:</w:t>
      </w:r>
    </w:p>
    <w:p w:rsidR="0095094C" w:rsidRPr="007B0ED0" w:rsidRDefault="0095094C" w:rsidP="007607FD">
      <w:pPr>
        <w:ind w:firstLine="851"/>
        <w:jc w:val="both"/>
        <w:rPr>
          <w:b/>
          <w:sz w:val="28"/>
          <w:szCs w:val="28"/>
        </w:rPr>
      </w:pPr>
      <w:r w:rsidRPr="007B0ED0">
        <w:rPr>
          <w:b/>
          <w:sz w:val="28"/>
          <w:szCs w:val="28"/>
        </w:rPr>
        <w:t>«Статья 36. Полномочия администрации в сфере регулирования земельных отношений</w:t>
      </w:r>
    </w:p>
    <w:p w:rsidR="0095094C" w:rsidRPr="007B0ED0" w:rsidRDefault="0095094C" w:rsidP="007607FD">
      <w:pPr>
        <w:ind w:firstLine="851"/>
        <w:jc w:val="both"/>
        <w:rPr>
          <w:sz w:val="28"/>
          <w:szCs w:val="28"/>
        </w:rPr>
      </w:pPr>
      <w:r w:rsidRPr="007B0ED0">
        <w:rPr>
          <w:sz w:val="28"/>
          <w:szCs w:val="28"/>
        </w:rPr>
        <w:t>Администрация осуществляет следующие полномочия в сфере регулирования земельных отношений</w:t>
      </w:r>
      <w:r w:rsidR="00E16D61" w:rsidRPr="007B0ED0">
        <w:rPr>
          <w:sz w:val="28"/>
          <w:szCs w:val="28"/>
        </w:rPr>
        <w:t>:</w:t>
      </w:r>
    </w:p>
    <w:p w:rsidR="00E16D61" w:rsidRPr="007B0ED0" w:rsidRDefault="00E16D61" w:rsidP="007607FD">
      <w:pPr>
        <w:ind w:firstLine="851"/>
        <w:jc w:val="both"/>
        <w:rPr>
          <w:sz w:val="28"/>
          <w:szCs w:val="28"/>
        </w:rPr>
      </w:pPr>
      <w:r w:rsidRPr="007B0ED0">
        <w:rPr>
          <w:sz w:val="28"/>
          <w:szCs w:val="28"/>
        </w:rPr>
        <w:t>1) резервирует земли и производит изъятие земельных участков в границах муниципального образования Новокубанский район для муниципальных нужд;</w:t>
      </w:r>
    </w:p>
    <w:p w:rsidR="00E16D61" w:rsidRPr="007B0ED0" w:rsidRDefault="00E16D61" w:rsidP="007607FD">
      <w:pPr>
        <w:ind w:firstLine="851"/>
        <w:jc w:val="both"/>
        <w:rPr>
          <w:sz w:val="28"/>
          <w:szCs w:val="28"/>
        </w:rPr>
      </w:pPr>
      <w:r w:rsidRPr="007B0ED0">
        <w:rPr>
          <w:sz w:val="28"/>
          <w:szCs w:val="28"/>
        </w:rPr>
        <w:t>2) управляет и распоряжается земельными участками, находящимися в муниципальной собственности;</w:t>
      </w:r>
    </w:p>
    <w:p w:rsidR="0095094C" w:rsidRPr="0095094C" w:rsidRDefault="00E16D61" w:rsidP="00E16D61">
      <w:pPr>
        <w:ind w:firstLine="851"/>
        <w:jc w:val="both"/>
        <w:rPr>
          <w:sz w:val="28"/>
          <w:szCs w:val="28"/>
        </w:rPr>
      </w:pPr>
      <w:r w:rsidRPr="007B0ED0">
        <w:rPr>
          <w:sz w:val="28"/>
          <w:szCs w:val="28"/>
        </w:rPr>
        <w:t>3) иные полномочия в соответствии с законодательством.»</w:t>
      </w:r>
    </w:p>
    <w:p w:rsidR="007607FD" w:rsidRPr="006855F3" w:rsidRDefault="007607FD" w:rsidP="007607FD">
      <w:pPr>
        <w:ind w:firstLine="851"/>
        <w:jc w:val="both"/>
        <w:rPr>
          <w:rFonts w:eastAsia="Calibri"/>
          <w:sz w:val="28"/>
          <w:szCs w:val="28"/>
        </w:rPr>
      </w:pPr>
      <w:r>
        <w:rPr>
          <w:sz w:val="28"/>
          <w:szCs w:val="28"/>
        </w:rPr>
        <w:t>13</w:t>
      </w:r>
      <w:r w:rsidRPr="006855F3">
        <w:rPr>
          <w:sz w:val="28"/>
          <w:szCs w:val="28"/>
        </w:rPr>
        <w:t xml:space="preserve">. В пункте 6 статьи 37 </w:t>
      </w:r>
      <w:r w:rsidRPr="006855F3">
        <w:rPr>
          <w:sz w:val="28"/>
        </w:rPr>
        <w:t>слова «</w:t>
      </w:r>
      <w:r w:rsidRPr="006855F3">
        <w:rPr>
          <w:rFonts w:eastAsia="Calibri"/>
          <w:sz w:val="28"/>
          <w:szCs w:val="28"/>
        </w:rPr>
        <w:t>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p>
    <w:p w:rsidR="007607FD" w:rsidRDefault="007607FD" w:rsidP="007607FD">
      <w:pPr>
        <w:ind w:firstLine="851"/>
        <w:jc w:val="both"/>
        <w:rPr>
          <w:rFonts w:eastAsia="Calibri"/>
          <w:sz w:val="28"/>
          <w:szCs w:val="28"/>
        </w:rPr>
      </w:pPr>
      <w:r>
        <w:rPr>
          <w:sz w:val="28"/>
          <w:szCs w:val="28"/>
        </w:rPr>
        <w:t>14</w:t>
      </w:r>
      <w:r w:rsidRPr="006855F3">
        <w:rPr>
          <w:sz w:val="28"/>
          <w:szCs w:val="28"/>
        </w:rPr>
        <w:t xml:space="preserve">. В пункте 1 статьи 40 </w:t>
      </w:r>
      <w:r w:rsidRPr="006855F3">
        <w:rPr>
          <w:sz w:val="28"/>
        </w:rPr>
        <w:t>слова «</w:t>
      </w:r>
      <w:r w:rsidRPr="006855F3">
        <w:rPr>
          <w:rFonts w:eastAsia="Calibri"/>
          <w:sz w:val="28"/>
          <w:szCs w:val="28"/>
        </w:rPr>
        <w:t>использования и охраны» заменить словами «охраны и использования».</w:t>
      </w:r>
    </w:p>
    <w:p w:rsidR="004E6BBD" w:rsidRPr="007B0ED0" w:rsidRDefault="004E6BBD" w:rsidP="007607FD">
      <w:pPr>
        <w:ind w:firstLine="851"/>
        <w:jc w:val="both"/>
        <w:rPr>
          <w:rFonts w:eastAsia="Calibri"/>
          <w:sz w:val="28"/>
          <w:szCs w:val="28"/>
        </w:rPr>
      </w:pPr>
      <w:r w:rsidRPr="007B0ED0">
        <w:rPr>
          <w:rFonts w:eastAsia="Calibri"/>
          <w:sz w:val="28"/>
          <w:szCs w:val="28"/>
        </w:rPr>
        <w:t>15. Статью 45 изложить в следующей редакции:</w:t>
      </w:r>
    </w:p>
    <w:p w:rsidR="004E6BBD" w:rsidRPr="007B0ED0" w:rsidRDefault="004E6BBD" w:rsidP="004E6BBD">
      <w:pPr>
        <w:tabs>
          <w:tab w:val="left" w:pos="0"/>
        </w:tabs>
        <w:ind w:firstLine="851"/>
        <w:jc w:val="both"/>
        <w:rPr>
          <w:b/>
          <w:sz w:val="28"/>
          <w:szCs w:val="28"/>
        </w:rPr>
      </w:pPr>
      <w:r w:rsidRPr="007B0ED0">
        <w:rPr>
          <w:rFonts w:eastAsia="Calibri"/>
          <w:sz w:val="28"/>
          <w:szCs w:val="28"/>
        </w:rPr>
        <w:t>«</w:t>
      </w:r>
      <w:r w:rsidRPr="007B0ED0">
        <w:rPr>
          <w:b/>
          <w:sz w:val="28"/>
          <w:szCs w:val="28"/>
        </w:rPr>
        <w:t>Статья 45. Председатель контрольно-счетной палаты</w:t>
      </w:r>
    </w:p>
    <w:p w:rsidR="004E6BBD" w:rsidRPr="007B0ED0" w:rsidRDefault="004E6BBD" w:rsidP="004E6BBD">
      <w:pPr>
        <w:tabs>
          <w:tab w:val="left" w:pos="1643"/>
        </w:tabs>
        <w:autoSpaceDE w:val="0"/>
        <w:autoSpaceDN w:val="0"/>
        <w:adjustRightInd w:val="0"/>
        <w:ind w:firstLine="851"/>
        <w:jc w:val="both"/>
        <w:outlineLvl w:val="0"/>
        <w:rPr>
          <w:sz w:val="28"/>
          <w:szCs w:val="28"/>
        </w:rPr>
      </w:pPr>
      <w:r w:rsidRPr="007B0ED0">
        <w:rPr>
          <w:sz w:val="28"/>
          <w:szCs w:val="28"/>
        </w:rPr>
        <w:t xml:space="preserve">1. </w:t>
      </w:r>
      <w:r w:rsidRPr="007B0ED0">
        <w:rPr>
          <w:sz w:val="28"/>
          <w:szCs w:val="28"/>
        </w:rPr>
        <w:tab/>
        <w:t>Председатель контрольно-счетной палаты является должностным лицом контрольно-счетной палаты, назначается на должность Советом.</w:t>
      </w:r>
    </w:p>
    <w:p w:rsidR="004E6BBD" w:rsidRPr="007B0ED0" w:rsidRDefault="004E6BBD" w:rsidP="004E6BBD">
      <w:pPr>
        <w:tabs>
          <w:tab w:val="left" w:pos="284"/>
        </w:tabs>
        <w:autoSpaceDE w:val="0"/>
        <w:autoSpaceDN w:val="0"/>
        <w:ind w:firstLine="851"/>
        <w:jc w:val="both"/>
        <w:rPr>
          <w:sz w:val="28"/>
          <w:szCs w:val="28"/>
        </w:rPr>
      </w:pPr>
      <w:r w:rsidRPr="007B0ED0">
        <w:rPr>
          <w:sz w:val="28"/>
          <w:szCs w:val="28"/>
        </w:rPr>
        <w:t>2. Предложения о кандидатурах на должность председателя Контрольно-счетной палаты вносятся в Совет:</w:t>
      </w:r>
    </w:p>
    <w:p w:rsidR="004E6BBD" w:rsidRPr="007B0ED0" w:rsidRDefault="004E6BBD" w:rsidP="004E6BBD">
      <w:pPr>
        <w:tabs>
          <w:tab w:val="left" w:pos="284"/>
        </w:tabs>
        <w:autoSpaceDE w:val="0"/>
        <w:autoSpaceDN w:val="0"/>
        <w:ind w:firstLine="851"/>
        <w:jc w:val="both"/>
        <w:rPr>
          <w:sz w:val="28"/>
          <w:szCs w:val="28"/>
        </w:rPr>
      </w:pPr>
      <w:r w:rsidRPr="007B0ED0">
        <w:rPr>
          <w:sz w:val="28"/>
          <w:szCs w:val="28"/>
        </w:rPr>
        <w:lastRenderedPageBreak/>
        <w:t>1) председателем Совета;</w:t>
      </w:r>
    </w:p>
    <w:p w:rsidR="004E6BBD" w:rsidRPr="007B0ED0" w:rsidRDefault="004E6BBD" w:rsidP="004E6BBD">
      <w:pPr>
        <w:tabs>
          <w:tab w:val="left" w:pos="284"/>
        </w:tabs>
        <w:autoSpaceDE w:val="0"/>
        <w:autoSpaceDN w:val="0"/>
        <w:ind w:firstLine="851"/>
        <w:jc w:val="both"/>
        <w:rPr>
          <w:sz w:val="28"/>
          <w:szCs w:val="28"/>
        </w:rPr>
      </w:pPr>
      <w:r w:rsidRPr="007B0ED0">
        <w:rPr>
          <w:sz w:val="28"/>
          <w:szCs w:val="28"/>
        </w:rPr>
        <w:t>2) депутатами Совета - не менее одной трети от установленного числа депутатов Совета;</w:t>
      </w:r>
    </w:p>
    <w:p w:rsidR="004E6BBD" w:rsidRPr="007B0ED0" w:rsidRDefault="004E6BBD" w:rsidP="004E6BBD">
      <w:pPr>
        <w:tabs>
          <w:tab w:val="left" w:pos="284"/>
        </w:tabs>
        <w:autoSpaceDE w:val="0"/>
        <w:autoSpaceDN w:val="0"/>
        <w:ind w:firstLine="851"/>
        <w:jc w:val="both"/>
        <w:rPr>
          <w:sz w:val="28"/>
          <w:szCs w:val="28"/>
        </w:rPr>
      </w:pPr>
      <w:r w:rsidRPr="007B0ED0">
        <w:rPr>
          <w:sz w:val="28"/>
          <w:szCs w:val="28"/>
        </w:rPr>
        <w:t xml:space="preserve">3) главой. </w:t>
      </w:r>
    </w:p>
    <w:p w:rsidR="004E6BBD" w:rsidRPr="007B0ED0" w:rsidRDefault="004E6BBD" w:rsidP="004E6BBD">
      <w:pPr>
        <w:tabs>
          <w:tab w:val="left" w:pos="284"/>
        </w:tabs>
        <w:autoSpaceDE w:val="0"/>
        <w:autoSpaceDN w:val="0"/>
        <w:ind w:firstLine="851"/>
        <w:jc w:val="both"/>
        <w:rPr>
          <w:color w:val="FF0000"/>
          <w:sz w:val="28"/>
          <w:szCs w:val="28"/>
        </w:rPr>
      </w:pPr>
      <w:r w:rsidRPr="007B0ED0">
        <w:rPr>
          <w:sz w:val="28"/>
          <w:szCs w:val="28"/>
        </w:rPr>
        <w:t xml:space="preserve">3. Кандидатуры на должность председателя Контрольно-счетной палаты представляются в Совет муниципального образования Новокубанский район субъектами, перечисленными в </w:t>
      </w:r>
      <w:hyperlink w:anchor="P91" w:history="1">
        <w:r w:rsidRPr="007B0ED0">
          <w:rPr>
            <w:sz w:val="28"/>
            <w:szCs w:val="28"/>
          </w:rPr>
          <w:t>части 2</w:t>
        </w:r>
      </w:hyperlink>
      <w:r w:rsidRPr="007B0ED0">
        <w:rPr>
          <w:sz w:val="28"/>
          <w:szCs w:val="28"/>
        </w:rPr>
        <w:t xml:space="preserve"> настоящей статьи, не позднее чем за два месяца до истечения</w:t>
      </w:r>
      <w:r w:rsidRPr="007B0ED0">
        <w:rPr>
          <w:color w:val="FF0000"/>
          <w:sz w:val="28"/>
          <w:szCs w:val="28"/>
        </w:rPr>
        <w:t xml:space="preserve"> </w:t>
      </w:r>
      <w:r w:rsidRPr="007B0ED0">
        <w:rPr>
          <w:sz w:val="28"/>
          <w:szCs w:val="28"/>
        </w:rPr>
        <w:t>срока полномочий действующего председателя Контрольно-счетной палаты.</w:t>
      </w:r>
      <w:r w:rsidRPr="007B0ED0">
        <w:rPr>
          <w:color w:val="FF0000"/>
          <w:sz w:val="28"/>
          <w:szCs w:val="28"/>
        </w:rPr>
        <w:t xml:space="preserve"> </w:t>
      </w:r>
    </w:p>
    <w:p w:rsidR="004E6BBD" w:rsidRPr="007B0ED0" w:rsidRDefault="004E6BBD" w:rsidP="004E6BBD">
      <w:pPr>
        <w:tabs>
          <w:tab w:val="left" w:pos="284"/>
        </w:tabs>
        <w:autoSpaceDE w:val="0"/>
        <w:autoSpaceDN w:val="0"/>
        <w:adjustRightInd w:val="0"/>
        <w:ind w:firstLine="851"/>
        <w:jc w:val="both"/>
        <w:rPr>
          <w:rFonts w:eastAsia="Calibri"/>
          <w:sz w:val="28"/>
          <w:szCs w:val="28"/>
        </w:rPr>
      </w:pPr>
      <w:r w:rsidRPr="007B0ED0">
        <w:rPr>
          <w:rFonts w:eastAsia="Calibri"/>
          <w:sz w:val="28"/>
          <w:szCs w:val="28"/>
        </w:rPr>
        <w:t>4. Порядок рассмотрения кандидатур на должности председателя, заместителя председателя и аудиторов Контрольно-счетной палаты устанавливается нормативным правовым актом или регламентом Совета.</w:t>
      </w:r>
    </w:p>
    <w:p w:rsidR="004E6BBD" w:rsidRPr="007B0ED0" w:rsidRDefault="00206959" w:rsidP="00206959">
      <w:pPr>
        <w:tabs>
          <w:tab w:val="left" w:pos="284"/>
        </w:tabs>
        <w:autoSpaceDE w:val="0"/>
        <w:autoSpaceDN w:val="0"/>
        <w:ind w:firstLine="851"/>
        <w:jc w:val="both"/>
        <w:rPr>
          <w:sz w:val="28"/>
          <w:szCs w:val="28"/>
        </w:rPr>
      </w:pPr>
      <w:r w:rsidRPr="007B0ED0">
        <w:rPr>
          <w:sz w:val="28"/>
          <w:szCs w:val="28"/>
        </w:rPr>
        <w:t xml:space="preserve">5. </w:t>
      </w:r>
      <w:r w:rsidR="004E6BBD" w:rsidRPr="007B0ED0">
        <w:rPr>
          <w:sz w:val="28"/>
          <w:szCs w:val="28"/>
        </w:rPr>
        <w:t>Председатель Контрольно-счетной палаты:</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 xml:space="preserve">1) осуществляет общее руководство деятельностью Контрольно-счетной палаты; </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2) утверждает Регламент Контрольно-счетной палаты;</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3) утверждает планы работы Контрольно-счетной палаты и изменения к ним;</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 xml:space="preserve">4) утверждает стандарты внешнего муниципального финансового контроля; </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5) утверждает результаты контрольных и экспертно-аналитических мероприятий Контрольно-счетной палаты; подписывает представления и предписания Контрольно-счетной палаты;</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6) может являться руководителем контрольных и экспертно-аналитических мероприятий;</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7) представляет Совету и главе ежегодный отчет о деятельности Контрольно-счетной палаты, результатах, проведенных контрольных и экспертно-аналитических мероприятий;</w:t>
      </w:r>
    </w:p>
    <w:p w:rsidR="004E6BBD" w:rsidRPr="007B0ED0" w:rsidRDefault="004E6BBD" w:rsidP="00206959">
      <w:pPr>
        <w:autoSpaceDE w:val="0"/>
        <w:autoSpaceDN w:val="0"/>
        <w:ind w:firstLine="851"/>
        <w:jc w:val="both"/>
        <w:rPr>
          <w:sz w:val="28"/>
          <w:szCs w:val="28"/>
        </w:rPr>
      </w:pPr>
      <w:r w:rsidRPr="007B0ED0">
        <w:rPr>
          <w:sz w:val="28"/>
          <w:szCs w:val="28"/>
        </w:rPr>
        <w:t>8) представляет Контрольно-счетную</w:t>
      </w:r>
      <w:r w:rsidRPr="007B0ED0">
        <w:rPr>
          <w:color w:val="FF0000"/>
          <w:sz w:val="28"/>
          <w:szCs w:val="28"/>
        </w:rPr>
        <w:t xml:space="preserve"> </w:t>
      </w:r>
      <w:r w:rsidRPr="007B0ED0">
        <w:rPr>
          <w:sz w:val="28"/>
          <w:szCs w:val="28"/>
        </w:rPr>
        <w:t>палату в отношени</w:t>
      </w:r>
      <w:r w:rsidR="00206959" w:rsidRPr="007B0ED0">
        <w:rPr>
          <w:sz w:val="28"/>
          <w:szCs w:val="28"/>
        </w:rPr>
        <w:t>ях с государственными органами Российской</w:t>
      </w:r>
      <w:r w:rsidRPr="007B0ED0">
        <w:rPr>
          <w:sz w:val="28"/>
          <w:szCs w:val="28"/>
        </w:rPr>
        <w:t xml:space="preserve"> Федерации,</w:t>
      </w:r>
      <w:r w:rsidR="00206959" w:rsidRPr="007B0ED0">
        <w:rPr>
          <w:sz w:val="28"/>
          <w:szCs w:val="28"/>
        </w:rPr>
        <w:t xml:space="preserve"> государственными    органами субъекта Российской Федерации и органами </w:t>
      </w:r>
      <w:r w:rsidRPr="007B0ED0">
        <w:rPr>
          <w:sz w:val="28"/>
          <w:szCs w:val="28"/>
        </w:rPr>
        <w:t>местного   самоуправления;</w:t>
      </w:r>
    </w:p>
    <w:p w:rsidR="004E6BBD" w:rsidRPr="007B0ED0" w:rsidRDefault="00206959" w:rsidP="00206959">
      <w:pPr>
        <w:tabs>
          <w:tab w:val="left" w:pos="284"/>
        </w:tabs>
        <w:autoSpaceDE w:val="0"/>
        <w:autoSpaceDN w:val="0"/>
        <w:ind w:firstLine="851"/>
        <w:jc w:val="both"/>
        <w:rPr>
          <w:sz w:val="28"/>
          <w:szCs w:val="28"/>
        </w:rPr>
      </w:pPr>
      <w:r w:rsidRPr="007B0ED0">
        <w:rPr>
          <w:sz w:val="28"/>
          <w:szCs w:val="28"/>
        </w:rPr>
        <w:t>9) утверждает</w:t>
      </w:r>
      <w:r w:rsidR="004E6BBD" w:rsidRPr="007B0ED0">
        <w:rPr>
          <w:sz w:val="28"/>
          <w:szCs w:val="28"/>
        </w:rPr>
        <w:t xml:space="preserve"> положения о структурных подразделениях и должностные инструкции работников Контрольно-счетной палаты;</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10) осуществляет полномочия нанимателя работников аппарата Контрольно-счетной палаты;</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11) издает правовые акты (приказы, распоряжения) по вопросам организации деятельности Контрольно-счетной палаты.</w:t>
      </w:r>
    </w:p>
    <w:p w:rsidR="004E6BBD" w:rsidRPr="007B0ED0" w:rsidRDefault="00206959" w:rsidP="00206959">
      <w:pPr>
        <w:tabs>
          <w:tab w:val="left" w:pos="284"/>
        </w:tabs>
        <w:autoSpaceDE w:val="0"/>
        <w:autoSpaceDN w:val="0"/>
        <w:ind w:firstLine="851"/>
        <w:jc w:val="both"/>
        <w:rPr>
          <w:sz w:val="28"/>
          <w:szCs w:val="28"/>
        </w:rPr>
      </w:pPr>
      <w:r w:rsidRPr="007B0ED0">
        <w:rPr>
          <w:sz w:val="28"/>
          <w:szCs w:val="28"/>
        </w:rPr>
        <w:t>6</w:t>
      </w:r>
      <w:r w:rsidR="004E6BBD" w:rsidRPr="007B0ED0">
        <w:rPr>
          <w:sz w:val="28"/>
          <w:szCs w:val="28"/>
        </w:rPr>
        <w:t>. Заместитель председателя Контрольно-счетной палаты:</w:t>
      </w:r>
    </w:p>
    <w:p w:rsidR="004E6BBD" w:rsidRPr="007B0ED0" w:rsidRDefault="004E6BBD" w:rsidP="00206959">
      <w:pPr>
        <w:tabs>
          <w:tab w:val="left" w:pos="284"/>
        </w:tabs>
        <w:autoSpaceDE w:val="0"/>
        <w:autoSpaceDN w:val="0"/>
        <w:ind w:firstLine="851"/>
        <w:jc w:val="both"/>
        <w:rPr>
          <w:sz w:val="28"/>
          <w:szCs w:val="28"/>
        </w:rPr>
      </w:pPr>
      <w:r w:rsidRPr="007B0ED0">
        <w:rPr>
          <w:sz w:val="28"/>
          <w:szCs w:val="28"/>
        </w:rPr>
        <w:t xml:space="preserve">1) в отсутствии председателя Контрольно-счетной палаты выполняет его обязанности; </w:t>
      </w:r>
    </w:p>
    <w:p w:rsidR="004E6BBD" w:rsidRPr="007B0ED0" w:rsidRDefault="00206959" w:rsidP="00206959">
      <w:pPr>
        <w:tabs>
          <w:tab w:val="left" w:pos="284"/>
        </w:tabs>
        <w:autoSpaceDE w:val="0"/>
        <w:autoSpaceDN w:val="0"/>
        <w:ind w:firstLine="851"/>
        <w:jc w:val="both"/>
        <w:rPr>
          <w:sz w:val="28"/>
          <w:szCs w:val="28"/>
        </w:rPr>
      </w:pPr>
      <w:r w:rsidRPr="007B0ED0">
        <w:rPr>
          <w:sz w:val="28"/>
          <w:szCs w:val="28"/>
        </w:rPr>
        <w:t>2</w:t>
      </w:r>
      <w:r w:rsidR="004E6BBD" w:rsidRPr="007B0ED0">
        <w:rPr>
          <w:sz w:val="28"/>
          <w:szCs w:val="28"/>
        </w:rPr>
        <w:t xml:space="preserve">) выполняет иные должностные обязанности в соответствии с Регламентом Контрольно-счетной палаты. </w:t>
      </w:r>
    </w:p>
    <w:p w:rsidR="004E6BBD" w:rsidRPr="007B0ED0" w:rsidRDefault="00206959" w:rsidP="00206959">
      <w:pPr>
        <w:tabs>
          <w:tab w:val="left" w:pos="284"/>
        </w:tabs>
        <w:autoSpaceDE w:val="0"/>
        <w:autoSpaceDN w:val="0"/>
        <w:ind w:firstLine="851"/>
        <w:jc w:val="both"/>
        <w:rPr>
          <w:sz w:val="28"/>
          <w:szCs w:val="28"/>
        </w:rPr>
      </w:pPr>
      <w:r w:rsidRPr="007B0ED0">
        <w:rPr>
          <w:sz w:val="28"/>
          <w:szCs w:val="28"/>
        </w:rPr>
        <w:lastRenderedPageBreak/>
        <w:t>7</w:t>
      </w:r>
      <w:r w:rsidR="004E6BBD" w:rsidRPr="007B0ED0">
        <w:rPr>
          <w:sz w:val="28"/>
          <w:szCs w:val="28"/>
        </w:rPr>
        <w:t>. Аудиторы Контрольно-счетной палаты возглавляют направления деятельности Контрольно-счетной палаты, могут являться руководителями контрольных и экспертно-аналитических мероприятий.</w:t>
      </w:r>
    </w:p>
    <w:p w:rsidR="004E6BBD" w:rsidRPr="007B0ED0" w:rsidRDefault="00206959" w:rsidP="00206959">
      <w:pPr>
        <w:autoSpaceDE w:val="0"/>
        <w:autoSpaceDN w:val="0"/>
        <w:adjustRightInd w:val="0"/>
        <w:ind w:firstLine="851"/>
        <w:jc w:val="both"/>
        <w:outlineLvl w:val="1"/>
        <w:rPr>
          <w:sz w:val="28"/>
          <w:szCs w:val="28"/>
        </w:rPr>
      </w:pPr>
      <w:r w:rsidRPr="007B0ED0">
        <w:rPr>
          <w:sz w:val="28"/>
          <w:szCs w:val="28"/>
        </w:rPr>
        <w:t>8</w:t>
      </w:r>
      <w:r w:rsidR="004E6BBD" w:rsidRPr="007B0ED0">
        <w:rPr>
          <w:sz w:val="28"/>
          <w:szCs w:val="28"/>
        </w:rPr>
        <w:t>. Полномочия председателя контрольно-счетной палаты прекращаются досрочно на основании решения Совета в случае:</w:t>
      </w:r>
    </w:p>
    <w:p w:rsidR="004E6BBD" w:rsidRPr="007B0ED0" w:rsidRDefault="004E6BBD" w:rsidP="00206959">
      <w:pPr>
        <w:autoSpaceDE w:val="0"/>
        <w:autoSpaceDN w:val="0"/>
        <w:adjustRightInd w:val="0"/>
        <w:ind w:firstLine="851"/>
        <w:jc w:val="both"/>
        <w:outlineLvl w:val="0"/>
        <w:rPr>
          <w:sz w:val="28"/>
          <w:szCs w:val="28"/>
        </w:rPr>
      </w:pPr>
      <w:r w:rsidRPr="007B0ED0">
        <w:rPr>
          <w:sz w:val="28"/>
          <w:szCs w:val="28"/>
        </w:rPr>
        <w:t>1) вступления в законную силу обвинительного приговора суда в отношении его;</w:t>
      </w:r>
    </w:p>
    <w:p w:rsidR="004E6BBD" w:rsidRPr="007B0ED0" w:rsidRDefault="004E6BBD" w:rsidP="00206959">
      <w:pPr>
        <w:autoSpaceDE w:val="0"/>
        <w:autoSpaceDN w:val="0"/>
        <w:adjustRightInd w:val="0"/>
        <w:ind w:firstLine="851"/>
        <w:jc w:val="both"/>
        <w:outlineLvl w:val="0"/>
        <w:rPr>
          <w:sz w:val="28"/>
          <w:szCs w:val="28"/>
        </w:rPr>
      </w:pPr>
      <w:r w:rsidRPr="007B0ED0">
        <w:rPr>
          <w:sz w:val="28"/>
          <w:szCs w:val="28"/>
        </w:rPr>
        <w:t>2) признания его недееспособным или ограниченно дееспособным вступившим в законную силу решением суда;</w:t>
      </w:r>
    </w:p>
    <w:p w:rsidR="004E6BBD" w:rsidRPr="007B0ED0" w:rsidRDefault="004E6BBD" w:rsidP="00206959">
      <w:pPr>
        <w:ind w:firstLine="851"/>
        <w:jc w:val="both"/>
        <w:rPr>
          <w:sz w:val="28"/>
          <w:szCs w:val="28"/>
          <w:lang w:eastAsia="fa-IR" w:bidi="fa-IR"/>
        </w:rPr>
      </w:pPr>
      <w:r w:rsidRPr="007B0ED0">
        <w:rPr>
          <w:rFonts w:eastAsia="Calibri"/>
          <w:sz w:val="28"/>
          <w:szCs w:val="28"/>
        </w:rPr>
        <w:t>3)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4E6BBD" w:rsidRPr="007B0ED0" w:rsidRDefault="004E6BBD" w:rsidP="00206959">
      <w:pPr>
        <w:autoSpaceDE w:val="0"/>
        <w:autoSpaceDN w:val="0"/>
        <w:adjustRightInd w:val="0"/>
        <w:ind w:firstLine="851"/>
        <w:jc w:val="both"/>
        <w:outlineLvl w:val="0"/>
        <w:rPr>
          <w:sz w:val="28"/>
          <w:szCs w:val="28"/>
        </w:rPr>
      </w:pPr>
      <w:r w:rsidRPr="007B0ED0">
        <w:rPr>
          <w:sz w:val="28"/>
          <w:szCs w:val="28"/>
        </w:rPr>
        <w:t>4) подачи письменного заявления об отставке;</w:t>
      </w:r>
    </w:p>
    <w:p w:rsidR="004E6BBD" w:rsidRPr="007B0ED0" w:rsidRDefault="004E6BBD" w:rsidP="00206959">
      <w:pPr>
        <w:autoSpaceDE w:val="0"/>
        <w:autoSpaceDN w:val="0"/>
        <w:adjustRightInd w:val="0"/>
        <w:ind w:firstLine="851"/>
        <w:jc w:val="both"/>
        <w:outlineLvl w:val="0"/>
        <w:rPr>
          <w:sz w:val="28"/>
          <w:szCs w:val="28"/>
        </w:rPr>
      </w:pPr>
      <w:r w:rsidRPr="007B0ED0">
        <w:rPr>
          <w:sz w:val="28"/>
          <w:szCs w:val="28"/>
        </w:rP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Совета;</w:t>
      </w:r>
    </w:p>
    <w:p w:rsidR="004E6BBD" w:rsidRPr="007B0ED0" w:rsidRDefault="004E6BBD" w:rsidP="00206959">
      <w:pPr>
        <w:autoSpaceDE w:val="0"/>
        <w:autoSpaceDN w:val="0"/>
        <w:adjustRightInd w:val="0"/>
        <w:ind w:firstLine="851"/>
        <w:jc w:val="both"/>
        <w:outlineLvl w:val="0"/>
        <w:rPr>
          <w:sz w:val="28"/>
          <w:szCs w:val="28"/>
        </w:rPr>
      </w:pPr>
      <w:r w:rsidRPr="007B0ED0">
        <w:rPr>
          <w:sz w:val="28"/>
          <w:szCs w:val="28"/>
        </w:rPr>
        <w:t>6) достижения установленного решением Совета в соответствии с федеральным законодательством предельного возраста пребывания в должности;</w:t>
      </w:r>
    </w:p>
    <w:p w:rsidR="004E6BBD" w:rsidRPr="007B0ED0" w:rsidRDefault="004E6BBD" w:rsidP="00206959">
      <w:pPr>
        <w:autoSpaceDE w:val="0"/>
        <w:autoSpaceDN w:val="0"/>
        <w:adjustRightInd w:val="0"/>
        <w:ind w:firstLine="851"/>
        <w:jc w:val="both"/>
        <w:rPr>
          <w:sz w:val="28"/>
          <w:szCs w:val="28"/>
        </w:rPr>
      </w:pPr>
      <w:r w:rsidRPr="007B0ED0">
        <w:rPr>
          <w:sz w:val="28"/>
          <w:szCs w:val="28"/>
        </w:rPr>
        <w:t xml:space="preserve">7) выявления обстоятельств, предусмотренных </w:t>
      </w:r>
      <w:hyperlink r:id="rId6" w:history="1">
        <w:r w:rsidRPr="007B0ED0">
          <w:rPr>
            <w:sz w:val="28"/>
            <w:szCs w:val="28"/>
          </w:rPr>
          <w:t>частями 4</w:t>
        </w:r>
      </w:hyperlink>
      <w:r w:rsidRPr="007B0ED0">
        <w:rPr>
          <w:sz w:val="28"/>
          <w:szCs w:val="28"/>
        </w:rPr>
        <w:t xml:space="preserve"> - </w:t>
      </w:r>
      <w:hyperlink r:id="rId7" w:history="1">
        <w:r w:rsidRPr="007B0ED0">
          <w:rPr>
            <w:sz w:val="28"/>
            <w:szCs w:val="28"/>
          </w:rPr>
          <w:t>6 статьи 7</w:t>
        </w:r>
      </w:hyperlink>
      <w:r w:rsidRPr="007B0ED0">
        <w:rPr>
          <w:sz w:val="28"/>
          <w:szCs w:val="28"/>
        </w:rPr>
        <w:t xml:space="preserve"> Федерального закона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4E6BBD" w:rsidRPr="007B0ED0" w:rsidRDefault="004E6BBD" w:rsidP="00206959">
      <w:pPr>
        <w:autoSpaceDE w:val="0"/>
        <w:autoSpaceDN w:val="0"/>
        <w:adjustRightInd w:val="0"/>
        <w:ind w:firstLine="851"/>
        <w:jc w:val="both"/>
        <w:rPr>
          <w:sz w:val="28"/>
          <w:szCs w:val="28"/>
        </w:rPr>
      </w:pPr>
      <w:r w:rsidRPr="007B0ED0">
        <w:rPr>
          <w:sz w:val="28"/>
          <w:szCs w:val="28"/>
        </w:rPr>
        <w:t xml:space="preserve">8) несоблюдения ограничений, запретов, неисполнения обязанностей, которые установлены Федеральным </w:t>
      </w:r>
      <w:hyperlink r:id="rId8" w:history="1">
        <w:r w:rsidRPr="007B0ED0">
          <w:rPr>
            <w:sz w:val="28"/>
            <w:szCs w:val="28"/>
          </w:rPr>
          <w:t>законом</w:t>
        </w:r>
      </w:hyperlink>
      <w:r w:rsidRPr="007B0ED0">
        <w:rPr>
          <w:sz w:val="28"/>
          <w:szCs w:val="28"/>
        </w:rPr>
        <w:t xml:space="preserve"> от </w:t>
      </w:r>
      <w:r w:rsidRPr="007B0ED0">
        <w:rPr>
          <w:bCs/>
          <w:iCs/>
          <w:sz w:val="28"/>
          <w:szCs w:val="28"/>
        </w:rPr>
        <w:t xml:space="preserve">25 декабря 2008 года № 273-ФЗ «О противодействии коррупции», Федеральным </w:t>
      </w:r>
      <w:hyperlink r:id="rId9" w:history="1">
        <w:r w:rsidRPr="007B0ED0">
          <w:rPr>
            <w:bCs/>
            <w:iCs/>
            <w:sz w:val="28"/>
            <w:szCs w:val="28"/>
          </w:rPr>
          <w:t>законом</w:t>
        </w:r>
      </w:hyperlink>
      <w:r w:rsidRPr="007B0ED0">
        <w:rPr>
          <w:bCs/>
          <w:iCs/>
          <w:sz w:val="28"/>
          <w:szCs w:val="28"/>
        </w:rPr>
        <w:t xml:space="preserve"> от 03 декабря 2012 года № 230-ФЗ «О контроле за соответствием расходов лиц, замещающих государственные должности, и иных лиц их доходам», Федеральным </w:t>
      </w:r>
      <w:hyperlink r:id="rId10" w:history="1">
        <w:r w:rsidRPr="007B0ED0">
          <w:rPr>
            <w:bCs/>
            <w:iCs/>
            <w:sz w:val="28"/>
            <w:szCs w:val="28"/>
          </w:rPr>
          <w:t>законом</w:t>
        </w:r>
      </w:hyperlink>
      <w:r w:rsidRPr="007B0ED0">
        <w:rPr>
          <w:bCs/>
          <w:iCs/>
          <w:sz w:val="28"/>
          <w:szCs w:val="28"/>
        </w:rPr>
        <w:t xml:space="preserve"> от 07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206959" w:rsidRPr="007B0ED0">
        <w:rPr>
          <w:bCs/>
          <w:iCs/>
          <w:sz w:val="28"/>
          <w:szCs w:val="28"/>
        </w:rPr>
        <w:t>ными финансовыми инструментами»;</w:t>
      </w:r>
    </w:p>
    <w:p w:rsidR="007607FD" w:rsidRPr="007B0ED0" w:rsidRDefault="00206959" w:rsidP="007607FD">
      <w:pPr>
        <w:pStyle w:val="a3"/>
        <w:widowControl w:val="0"/>
        <w:tabs>
          <w:tab w:val="left" w:pos="1134"/>
          <w:tab w:val="left" w:pos="8460"/>
        </w:tabs>
        <w:ind w:firstLine="851"/>
        <w:jc w:val="both"/>
        <w:rPr>
          <w:rFonts w:ascii="Times New Roman" w:hAnsi="Times New Roman"/>
          <w:sz w:val="28"/>
          <w:szCs w:val="28"/>
        </w:rPr>
      </w:pPr>
      <w:r w:rsidRPr="007B0ED0">
        <w:rPr>
          <w:rFonts w:ascii="Times New Roman" w:hAnsi="Times New Roman"/>
          <w:sz w:val="28"/>
          <w:szCs w:val="28"/>
        </w:rPr>
        <w:t>16</w:t>
      </w:r>
      <w:r w:rsidR="007607FD" w:rsidRPr="007B0ED0">
        <w:rPr>
          <w:rFonts w:ascii="Times New Roman" w:hAnsi="Times New Roman"/>
          <w:sz w:val="28"/>
          <w:szCs w:val="28"/>
        </w:rPr>
        <w:t>. Часть 1 статьи 47 изложить в следующей редакции:</w:t>
      </w:r>
    </w:p>
    <w:p w:rsidR="007607FD" w:rsidRPr="007B0ED0" w:rsidRDefault="007607FD" w:rsidP="007607FD">
      <w:pPr>
        <w:tabs>
          <w:tab w:val="left" w:pos="0"/>
        </w:tabs>
        <w:ind w:firstLine="851"/>
        <w:jc w:val="both"/>
        <w:rPr>
          <w:sz w:val="28"/>
          <w:szCs w:val="28"/>
        </w:rPr>
      </w:pPr>
      <w:r w:rsidRPr="007B0ED0">
        <w:rPr>
          <w:sz w:val="28"/>
          <w:szCs w:val="28"/>
        </w:rPr>
        <w:t>«1. К основным полномочиям контрольно-счетной палаты относятся:</w:t>
      </w:r>
    </w:p>
    <w:p w:rsidR="007607FD" w:rsidRPr="007B0ED0" w:rsidRDefault="007607FD" w:rsidP="007607FD">
      <w:pPr>
        <w:autoSpaceDE w:val="0"/>
        <w:autoSpaceDN w:val="0"/>
        <w:adjustRightInd w:val="0"/>
        <w:ind w:firstLine="851"/>
        <w:jc w:val="both"/>
        <w:rPr>
          <w:rFonts w:eastAsia="Calibri"/>
          <w:sz w:val="28"/>
          <w:szCs w:val="28"/>
        </w:rPr>
      </w:pPr>
      <w:r w:rsidRPr="007B0ED0">
        <w:rPr>
          <w:rFonts w:eastAsia="Calibri"/>
          <w:sz w:val="28"/>
          <w:szCs w:val="28"/>
        </w:rPr>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7607FD" w:rsidRPr="007B0ED0" w:rsidRDefault="007607FD" w:rsidP="007607FD">
      <w:pPr>
        <w:autoSpaceDE w:val="0"/>
        <w:autoSpaceDN w:val="0"/>
        <w:adjustRightInd w:val="0"/>
        <w:ind w:firstLine="851"/>
        <w:jc w:val="both"/>
        <w:rPr>
          <w:rFonts w:eastAsia="Calibri"/>
          <w:sz w:val="28"/>
          <w:szCs w:val="28"/>
        </w:rPr>
      </w:pPr>
      <w:r w:rsidRPr="007B0ED0">
        <w:rPr>
          <w:rFonts w:eastAsia="Calibri"/>
          <w:sz w:val="28"/>
          <w:szCs w:val="28"/>
        </w:rPr>
        <w:t>2) экспертиза проектов местного бюджета, проверка и анализ обоснованности его показателей;</w:t>
      </w:r>
    </w:p>
    <w:p w:rsidR="007607FD" w:rsidRPr="007B0ED0" w:rsidRDefault="007607FD" w:rsidP="007607FD">
      <w:pPr>
        <w:autoSpaceDE w:val="0"/>
        <w:autoSpaceDN w:val="0"/>
        <w:adjustRightInd w:val="0"/>
        <w:ind w:firstLine="851"/>
        <w:jc w:val="both"/>
        <w:rPr>
          <w:rFonts w:eastAsia="Calibri"/>
          <w:sz w:val="28"/>
          <w:szCs w:val="28"/>
        </w:rPr>
      </w:pPr>
      <w:r w:rsidRPr="007B0ED0">
        <w:rPr>
          <w:rFonts w:eastAsia="Calibri"/>
          <w:sz w:val="28"/>
          <w:szCs w:val="28"/>
        </w:rPr>
        <w:t>3) внешняя проверка годового отчета об исполнении местного бюджета;</w:t>
      </w:r>
    </w:p>
    <w:p w:rsidR="007607FD" w:rsidRPr="008F6C08" w:rsidRDefault="007607FD" w:rsidP="007607FD">
      <w:pPr>
        <w:autoSpaceDE w:val="0"/>
        <w:autoSpaceDN w:val="0"/>
        <w:adjustRightInd w:val="0"/>
        <w:ind w:firstLine="851"/>
        <w:jc w:val="both"/>
        <w:rPr>
          <w:rFonts w:eastAsia="Calibri"/>
          <w:sz w:val="28"/>
          <w:szCs w:val="28"/>
        </w:rPr>
      </w:pPr>
      <w:r w:rsidRPr="007B0ED0">
        <w:rPr>
          <w:rFonts w:eastAsia="Calibri"/>
          <w:sz w:val="28"/>
          <w:szCs w:val="28"/>
        </w:rPr>
        <w:lastRenderedPageBreak/>
        <w:t xml:space="preserve">4) проведение аудита в сфере закупок товаров, работ и услуг в соответствии с Федеральным </w:t>
      </w:r>
      <w:hyperlink r:id="rId11" w:history="1">
        <w:r w:rsidRPr="007B0ED0">
          <w:rPr>
            <w:rFonts w:eastAsia="Calibri"/>
            <w:sz w:val="28"/>
            <w:szCs w:val="28"/>
          </w:rPr>
          <w:t>законом</w:t>
        </w:r>
      </w:hyperlink>
      <w:r w:rsidR="00254D41" w:rsidRPr="007B0ED0">
        <w:rPr>
          <w:rFonts w:eastAsia="Calibri"/>
          <w:sz w:val="28"/>
          <w:szCs w:val="28"/>
        </w:rPr>
        <w:t xml:space="preserve"> от 05</w:t>
      </w:r>
      <w:r w:rsidR="00254D41">
        <w:rPr>
          <w:rFonts w:eastAsia="Calibri"/>
          <w:sz w:val="28"/>
          <w:szCs w:val="28"/>
        </w:rPr>
        <w:t xml:space="preserve"> апреля </w:t>
      </w:r>
      <w:r w:rsidRPr="008F6C08">
        <w:rPr>
          <w:rFonts w:eastAsia="Calibri"/>
          <w:sz w:val="28"/>
          <w:szCs w:val="28"/>
        </w:rPr>
        <w:t>2013</w:t>
      </w:r>
      <w:r w:rsidR="00254D41">
        <w:rPr>
          <w:rFonts w:eastAsia="Calibri"/>
          <w:sz w:val="28"/>
          <w:szCs w:val="28"/>
        </w:rPr>
        <w:t xml:space="preserve"> года</w:t>
      </w:r>
      <w:r w:rsidRPr="008F6C08">
        <w:rPr>
          <w:rFonts w:eastAsia="Calibri"/>
          <w:sz w:val="28"/>
          <w:szCs w:val="28"/>
        </w:rPr>
        <w:t xml:space="preserve"> № 44-ФЗ «О контрактной системе в сфере закупок товаров, работ, услуг для обеспечения государственных и муниципальных нужд»;</w:t>
      </w:r>
    </w:p>
    <w:p w:rsidR="007607FD" w:rsidRPr="008F6C08" w:rsidRDefault="007607FD" w:rsidP="007607FD">
      <w:pPr>
        <w:autoSpaceDE w:val="0"/>
        <w:autoSpaceDN w:val="0"/>
        <w:adjustRightInd w:val="0"/>
        <w:ind w:firstLine="851"/>
        <w:jc w:val="both"/>
        <w:rPr>
          <w:rFonts w:eastAsia="Calibri"/>
          <w:sz w:val="28"/>
          <w:szCs w:val="28"/>
        </w:rPr>
      </w:pPr>
      <w:r w:rsidRPr="008F6C08">
        <w:rPr>
          <w:rFonts w:eastAsia="Calibri"/>
          <w:sz w:val="28"/>
          <w:szCs w:val="28"/>
        </w:rPr>
        <w:t>5) оценка эффективности формирования собственности</w:t>
      </w:r>
      <w:r w:rsidR="00254D41">
        <w:rPr>
          <w:sz w:val="28"/>
          <w:szCs w:val="28"/>
        </w:rPr>
        <w:t xml:space="preserve"> муниципального образования Новокубанский </w:t>
      </w:r>
      <w:r w:rsidRPr="008F6C08">
        <w:rPr>
          <w:sz w:val="28"/>
          <w:szCs w:val="28"/>
        </w:rPr>
        <w:t xml:space="preserve"> район</w:t>
      </w:r>
      <w:r w:rsidRPr="008F6C08">
        <w:rPr>
          <w:rFonts w:eastAsia="Calibri"/>
          <w:sz w:val="28"/>
          <w:szCs w:val="28"/>
        </w:rPr>
        <w:t>,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7607FD" w:rsidRPr="008F6C08" w:rsidRDefault="007607FD" w:rsidP="007607FD">
      <w:pPr>
        <w:autoSpaceDE w:val="0"/>
        <w:autoSpaceDN w:val="0"/>
        <w:adjustRightInd w:val="0"/>
        <w:ind w:firstLine="851"/>
        <w:jc w:val="both"/>
        <w:rPr>
          <w:rFonts w:eastAsia="Calibri"/>
          <w:sz w:val="28"/>
          <w:szCs w:val="28"/>
        </w:rPr>
      </w:pPr>
      <w:r w:rsidRPr="008F6C08">
        <w:rPr>
          <w:rFonts w:eastAsia="Calibri"/>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w:t>
      </w:r>
      <w:r w:rsidRPr="008F6C08">
        <w:rPr>
          <w:sz w:val="28"/>
          <w:szCs w:val="28"/>
        </w:rPr>
        <w:t xml:space="preserve"> муниц</w:t>
      </w:r>
      <w:r w:rsidR="00254D41">
        <w:rPr>
          <w:sz w:val="28"/>
          <w:szCs w:val="28"/>
        </w:rPr>
        <w:t xml:space="preserve">ипального образования Новокубанский </w:t>
      </w:r>
      <w:r w:rsidRPr="008F6C08">
        <w:rPr>
          <w:sz w:val="28"/>
          <w:szCs w:val="28"/>
        </w:rPr>
        <w:t>район</w:t>
      </w:r>
      <w:r w:rsidRPr="008F6C08">
        <w:rPr>
          <w:rFonts w:eastAsia="Calibri"/>
          <w:sz w:val="28"/>
          <w:szCs w:val="28"/>
        </w:rPr>
        <w:t>;</w:t>
      </w:r>
    </w:p>
    <w:p w:rsidR="007607FD" w:rsidRPr="008F6C08" w:rsidRDefault="007607FD" w:rsidP="007607FD">
      <w:pPr>
        <w:autoSpaceDE w:val="0"/>
        <w:autoSpaceDN w:val="0"/>
        <w:adjustRightInd w:val="0"/>
        <w:ind w:firstLine="851"/>
        <w:jc w:val="both"/>
        <w:rPr>
          <w:rFonts w:eastAsia="Calibri"/>
          <w:sz w:val="28"/>
          <w:szCs w:val="28"/>
        </w:rPr>
      </w:pPr>
      <w:r w:rsidRPr="008F6C08">
        <w:rPr>
          <w:rFonts w:eastAsia="Calibri"/>
          <w:sz w:val="28"/>
          <w:szCs w:val="28"/>
        </w:rPr>
        <w:t xml:space="preserve">7) экспертиза проектов муниципальных правовых актов в части, касающейся расходных обязательств </w:t>
      </w:r>
      <w:r w:rsidRPr="008F6C08">
        <w:rPr>
          <w:sz w:val="28"/>
          <w:szCs w:val="28"/>
        </w:rPr>
        <w:t>муни</w:t>
      </w:r>
      <w:r w:rsidR="00254D41">
        <w:rPr>
          <w:sz w:val="28"/>
          <w:szCs w:val="28"/>
        </w:rPr>
        <w:t xml:space="preserve">ципального образования Новокубанский </w:t>
      </w:r>
      <w:r w:rsidRPr="008F6C08">
        <w:rPr>
          <w:sz w:val="28"/>
          <w:szCs w:val="28"/>
        </w:rPr>
        <w:t xml:space="preserve"> район</w:t>
      </w:r>
      <w:r w:rsidRPr="008F6C08">
        <w:rPr>
          <w:rFonts w:eastAsia="Calibri"/>
          <w:sz w:val="28"/>
          <w:szCs w:val="28"/>
        </w:rPr>
        <w:t>,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7607FD" w:rsidRPr="008F6C08" w:rsidRDefault="007607FD" w:rsidP="007607FD">
      <w:pPr>
        <w:autoSpaceDE w:val="0"/>
        <w:autoSpaceDN w:val="0"/>
        <w:adjustRightInd w:val="0"/>
        <w:ind w:firstLine="851"/>
        <w:jc w:val="both"/>
        <w:rPr>
          <w:rFonts w:eastAsia="Calibri"/>
          <w:sz w:val="28"/>
          <w:szCs w:val="28"/>
        </w:rPr>
      </w:pPr>
      <w:r w:rsidRPr="008F6C08">
        <w:rPr>
          <w:rFonts w:eastAsia="Calibri"/>
          <w:sz w:val="28"/>
          <w:szCs w:val="28"/>
        </w:rPr>
        <w:t xml:space="preserve">8) анализ и мониторинг бюджетного процесса в </w:t>
      </w:r>
      <w:r w:rsidRPr="008F6C08">
        <w:rPr>
          <w:sz w:val="28"/>
          <w:szCs w:val="28"/>
        </w:rPr>
        <w:t>мун</w:t>
      </w:r>
      <w:r w:rsidR="00254D41">
        <w:rPr>
          <w:sz w:val="28"/>
          <w:szCs w:val="28"/>
        </w:rPr>
        <w:t xml:space="preserve">иципальном образовании Новокубанский </w:t>
      </w:r>
      <w:r w:rsidRPr="008F6C08">
        <w:rPr>
          <w:sz w:val="28"/>
          <w:szCs w:val="28"/>
        </w:rPr>
        <w:t xml:space="preserve"> район</w:t>
      </w:r>
      <w:r w:rsidRPr="008F6C08">
        <w:rPr>
          <w:rFonts w:eastAsia="Calibri"/>
          <w:sz w:val="28"/>
          <w:szCs w:val="28"/>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7607FD" w:rsidRPr="008F6C08" w:rsidRDefault="007607FD" w:rsidP="007607FD">
      <w:pPr>
        <w:autoSpaceDE w:val="0"/>
        <w:autoSpaceDN w:val="0"/>
        <w:adjustRightInd w:val="0"/>
        <w:ind w:firstLine="851"/>
        <w:jc w:val="both"/>
        <w:rPr>
          <w:rFonts w:eastAsia="Calibri"/>
          <w:sz w:val="28"/>
          <w:szCs w:val="28"/>
        </w:rPr>
      </w:pPr>
      <w:r w:rsidRPr="008F6C08">
        <w:rPr>
          <w:rFonts w:eastAsia="Calibri"/>
          <w:sz w:val="28"/>
          <w:szCs w:val="28"/>
        </w:rPr>
        <w:t xml:space="preserve">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и главе </w:t>
      </w:r>
      <w:r w:rsidRPr="008F6C08">
        <w:rPr>
          <w:sz w:val="28"/>
          <w:szCs w:val="28"/>
        </w:rPr>
        <w:t>района</w:t>
      </w:r>
      <w:r w:rsidRPr="008F6C08">
        <w:rPr>
          <w:rFonts w:eastAsia="Calibri"/>
          <w:sz w:val="28"/>
          <w:szCs w:val="28"/>
        </w:rPr>
        <w:t>;</w:t>
      </w:r>
    </w:p>
    <w:p w:rsidR="007607FD" w:rsidRPr="008F6C08" w:rsidRDefault="007607FD" w:rsidP="007607FD">
      <w:pPr>
        <w:autoSpaceDE w:val="0"/>
        <w:autoSpaceDN w:val="0"/>
        <w:adjustRightInd w:val="0"/>
        <w:ind w:firstLine="851"/>
        <w:jc w:val="both"/>
        <w:rPr>
          <w:rFonts w:eastAsia="Calibri"/>
          <w:sz w:val="28"/>
          <w:szCs w:val="28"/>
        </w:rPr>
      </w:pPr>
      <w:r w:rsidRPr="008F6C08">
        <w:rPr>
          <w:rFonts w:eastAsia="Calibri"/>
          <w:sz w:val="28"/>
          <w:szCs w:val="28"/>
        </w:rPr>
        <w:t>10) осуществление контроля за состоянием муниципального внутреннего и внешнего долга;</w:t>
      </w:r>
    </w:p>
    <w:p w:rsidR="007607FD" w:rsidRPr="008F6C08" w:rsidRDefault="007607FD" w:rsidP="007607FD">
      <w:pPr>
        <w:autoSpaceDE w:val="0"/>
        <w:autoSpaceDN w:val="0"/>
        <w:adjustRightInd w:val="0"/>
        <w:ind w:firstLine="851"/>
        <w:jc w:val="both"/>
        <w:rPr>
          <w:rFonts w:eastAsia="Calibri"/>
          <w:sz w:val="28"/>
          <w:szCs w:val="28"/>
        </w:rPr>
      </w:pPr>
      <w:r w:rsidRPr="008F6C08">
        <w:rPr>
          <w:rFonts w:eastAsia="Calibri"/>
          <w:sz w:val="28"/>
          <w:szCs w:val="28"/>
        </w:rPr>
        <w:t xml:space="preserve">11) оценка реализуемости, рисков и результатов достижения целей социально-экономического развития </w:t>
      </w:r>
      <w:r w:rsidRPr="008F6C08">
        <w:rPr>
          <w:sz w:val="28"/>
          <w:szCs w:val="28"/>
        </w:rPr>
        <w:t>муниципального о</w:t>
      </w:r>
      <w:r w:rsidR="00254D41">
        <w:rPr>
          <w:sz w:val="28"/>
          <w:szCs w:val="28"/>
        </w:rPr>
        <w:t xml:space="preserve">бразования Новокубанский </w:t>
      </w:r>
      <w:r w:rsidRPr="008F6C08">
        <w:rPr>
          <w:sz w:val="28"/>
          <w:szCs w:val="28"/>
        </w:rPr>
        <w:t xml:space="preserve"> район</w:t>
      </w:r>
      <w:r w:rsidRPr="008F6C08">
        <w:rPr>
          <w:rFonts w:eastAsia="Calibri"/>
          <w:sz w:val="28"/>
          <w:szCs w:val="28"/>
        </w:rPr>
        <w:t xml:space="preserve">, предусмотренных документами стратегического планирования </w:t>
      </w:r>
      <w:r w:rsidRPr="008F6C08">
        <w:rPr>
          <w:sz w:val="28"/>
          <w:szCs w:val="28"/>
        </w:rPr>
        <w:t>муни</w:t>
      </w:r>
      <w:r w:rsidR="00254D41">
        <w:rPr>
          <w:sz w:val="28"/>
          <w:szCs w:val="28"/>
        </w:rPr>
        <w:t>ципального образования Новокубанский</w:t>
      </w:r>
      <w:r w:rsidRPr="008F6C08">
        <w:rPr>
          <w:sz w:val="28"/>
          <w:szCs w:val="28"/>
        </w:rPr>
        <w:t xml:space="preserve"> район</w:t>
      </w:r>
      <w:r w:rsidRPr="008F6C08">
        <w:rPr>
          <w:rFonts w:eastAsia="Calibri"/>
          <w:sz w:val="28"/>
          <w:szCs w:val="28"/>
        </w:rPr>
        <w:t>, в пределах компетенции контрольно-счетной палаты;</w:t>
      </w:r>
    </w:p>
    <w:p w:rsidR="007607FD" w:rsidRPr="008F6C08" w:rsidRDefault="007607FD" w:rsidP="007607FD">
      <w:pPr>
        <w:autoSpaceDE w:val="0"/>
        <w:autoSpaceDN w:val="0"/>
        <w:adjustRightInd w:val="0"/>
        <w:ind w:firstLine="851"/>
        <w:jc w:val="both"/>
        <w:rPr>
          <w:rFonts w:eastAsia="Calibri"/>
          <w:sz w:val="28"/>
          <w:szCs w:val="28"/>
        </w:rPr>
      </w:pPr>
      <w:r w:rsidRPr="008F6C08">
        <w:rPr>
          <w:rFonts w:eastAsia="Calibri"/>
          <w:sz w:val="28"/>
          <w:szCs w:val="28"/>
        </w:rPr>
        <w:t>12) участие в пределах полномочий в мероприятиях, направленных на противодействие коррупции;</w:t>
      </w:r>
    </w:p>
    <w:p w:rsidR="007607FD" w:rsidRPr="008F6C08" w:rsidRDefault="007607FD" w:rsidP="007607FD">
      <w:pPr>
        <w:pStyle w:val="a3"/>
        <w:widowControl w:val="0"/>
        <w:tabs>
          <w:tab w:val="left" w:pos="1134"/>
          <w:tab w:val="left" w:pos="8460"/>
        </w:tabs>
        <w:ind w:firstLine="851"/>
        <w:jc w:val="both"/>
        <w:rPr>
          <w:rFonts w:ascii="Times New Roman" w:hAnsi="Times New Roman"/>
          <w:sz w:val="28"/>
          <w:szCs w:val="28"/>
        </w:rPr>
      </w:pPr>
      <w:r w:rsidRPr="008F6C08">
        <w:rPr>
          <w:rFonts w:ascii="Times New Roman" w:eastAsia="Calibri" w:hAnsi="Times New Roman"/>
          <w:sz w:val="28"/>
          <w:szCs w:val="28"/>
        </w:rPr>
        <w:t xml:space="preserve">13) </w:t>
      </w:r>
      <w:r w:rsidRPr="008F6C08">
        <w:rPr>
          <w:rFonts w:ascii="Times New Roman" w:hAnsi="Times New Roman"/>
          <w:sz w:val="28"/>
          <w:szCs w:val="28"/>
        </w:rPr>
        <w:t>иные полномочия в сфере внешнего муниципального финансового контроля, установленные федеральными законами, законами Краснодарского края, уставом и решениями Совета</w:t>
      </w:r>
      <w:r w:rsidRPr="008F6C08">
        <w:rPr>
          <w:rFonts w:ascii="Times New Roman" w:eastAsia="Calibri" w:hAnsi="Times New Roman"/>
          <w:sz w:val="28"/>
          <w:szCs w:val="28"/>
        </w:rPr>
        <w:t>.».</w:t>
      </w:r>
    </w:p>
    <w:p w:rsidR="007607FD" w:rsidRDefault="00206959" w:rsidP="007607FD">
      <w:pPr>
        <w:pStyle w:val="a3"/>
        <w:widowControl w:val="0"/>
        <w:tabs>
          <w:tab w:val="left" w:pos="1134"/>
          <w:tab w:val="left" w:pos="8460"/>
        </w:tabs>
        <w:ind w:firstLine="851"/>
        <w:jc w:val="both"/>
        <w:rPr>
          <w:rFonts w:ascii="Times New Roman" w:hAnsi="Times New Roman"/>
          <w:sz w:val="28"/>
          <w:szCs w:val="28"/>
        </w:rPr>
      </w:pPr>
      <w:r>
        <w:rPr>
          <w:rFonts w:ascii="Times New Roman" w:hAnsi="Times New Roman"/>
          <w:sz w:val="28"/>
          <w:szCs w:val="28"/>
        </w:rPr>
        <w:t>17</w:t>
      </w:r>
      <w:r w:rsidR="007607FD">
        <w:rPr>
          <w:rFonts w:ascii="Times New Roman" w:hAnsi="Times New Roman"/>
          <w:sz w:val="28"/>
          <w:szCs w:val="28"/>
        </w:rPr>
        <w:t>. В абзаце втором части 4 статьи 47 слова «и запросов» исключить.</w:t>
      </w:r>
    </w:p>
    <w:p w:rsidR="007B0ED0" w:rsidRDefault="007B0ED0" w:rsidP="007607FD">
      <w:pPr>
        <w:ind w:firstLine="851"/>
        <w:jc w:val="both"/>
        <w:rPr>
          <w:rFonts w:eastAsia="Calibri"/>
          <w:sz w:val="28"/>
          <w:szCs w:val="28"/>
        </w:rPr>
      </w:pPr>
    </w:p>
    <w:p w:rsidR="007B0ED0" w:rsidRDefault="007B0ED0" w:rsidP="007607FD">
      <w:pPr>
        <w:ind w:firstLine="851"/>
        <w:jc w:val="both"/>
        <w:rPr>
          <w:rFonts w:eastAsia="Calibri"/>
          <w:sz w:val="28"/>
          <w:szCs w:val="28"/>
        </w:rPr>
      </w:pPr>
    </w:p>
    <w:p w:rsidR="007B0ED0" w:rsidRDefault="007B0ED0" w:rsidP="007607FD">
      <w:pPr>
        <w:ind w:firstLine="851"/>
        <w:jc w:val="both"/>
        <w:rPr>
          <w:rFonts w:eastAsia="Calibri"/>
          <w:sz w:val="28"/>
          <w:szCs w:val="28"/>
        </w:rPr>
      </w:pPr>
    </w:p>
    <w:p w:rsidR="007607FD" w:rsidRPr="006855F3" w:rsidRDefault="00206959" w:rsidP="007607FD">
      <w:pPr>
        <w:ind w:firstLine="851"/>
        <w:jc w:val="both"/>
        <w:rPr>
          <w:rFonts w:eastAsia="Calibri"/>
          <w:sz w:val="28"/>
          <w:szCs w:val="28"/>
        </w:rPr>
      </w:pPr>
      <w:r>
        <w:rPr>
          <w:rFonts w:eastAsia="Calibri"/>
          <w:sz w:val="28"/>
          <w:szCs w:val="28"/>
        </w:rPr>
        <w:t>18</w:t>
      </w:r>
      <w:r w:rsidR="007607FD" w:rsidRPr="006855F3">
        <w:rPr>
          <w:rFonts w:eastAsia="Calibri"/>
          <w:sz w:val="28"/>
          <w:szCs w:val="28"/>
        </w:rPr>
        <w:t>. Статью 48 изложить в следующей редакции:</w:t>
      </w:r>
    </w:p>
    <w:p w:rsidR="007607FD" w:rsidRPr="006855F3" w:rsidRDefault="007607FD" w:rsidP="007607FD">
      <w:pPr>
        <w:autoSpaceDE w:val="0"/>
        <w:ind w:firstLine="851"/>
        <w:jc w:val="both"/>
        <w:rPr>
          <w:b/>
          <w:sz w:val="28"/>
          <w:szCs w:val="28"/>
        </w:rPr>
      </w:pPr>
      <w:r w:rsidRPr="006855F3">
        <w:rPr>
          <w:sz w:val="28"/>
          <w:szCs w:val="28"/>
        </w:rPr>
        <w:t>«</w:t>
      </w:r>
      <w:r w:rsidRPr="006855F3">
        <w:rPr>
          <w:b/>
          <w:sz w:val="28"/>
          <w:szCs w:val="28"/>
        </w:rPr>
        <w:t>Статья 48. Муниципальный контроль</w:t>
      </w:r>
    </w:p>
    <w:p w:rsidR="007607FD" w:rsidRPr="006855F3" w:rsidRDefault="007607FD" w:rsidP="007607FD">
      <w:pPr>
        <w:autoSpaceDE w:val="0"/>
        <w:autoSpaceDN w:val="0"/>
        <w:adjustRightInd w:val="0"/>
        <w:ind w:firstLine="851"/>
        <w:jc w:val="both"/>
        <w:rPr>
          <w:rFonts w:eastAsia="Calibri"/>
          <w:sz w:val="28"/>
          <w:szCs w:val="28"/>
        </w:rPr>
      </w:pPr>
      <w:r w:rsidRPr="006855F3">
        <w:rPr>
          <w:sz w:val="28"/>
          <w:szCs w:val="28"/>
        </w:rPr>
        <w:t xml:space="preserve">1. </w:t>
      </w:r>
      <w:r w:rsidRPr="006855F3">
        <w:rPr>
          <w:rFonts w:eastAsia="Calibri"/>
          <w:sz w:val="28"/>
          <w:szCs w:val="28"/>
        </w:rPr>
        <w:t xml:space="preserve">Органы местного самоуправления </w:t>
      </w:r>
      <w:r w:rsidRPr="006855F3">
        <w:rPr>
          <w:sz w:val="28"/>
          <w:szCs w:val="28"/>
        </w:rPr>
        <w:t>м</w:t>
      </w:r>
      <w:r w:rsidR="00254D41">
        <w:rPr>
          <w:sz w:val="28"/>
          <w:szCs w:val="28"/>
        </w:rPr>
        <w:t>униципального образования Новокубанский</w:t>
      </w:r>
      <w:r w:rsidRPr="006855F3">
        <w:rPr>
          <w:sz w:val="28"/>
          <w:szCs w:val="28"/>
        </w:rPr>
        <w:t xml:space="preserve"> район</w:t>
      </w:r>
      <w:r w:rsidRPr="006855F3">
        <w:rPr>
          <w:rFonts w:eastAsia="Calibri"/>
          <w:sz w:val="28"/>
          <w:szCs w:val="28"/>
        </w:rPr>
        <w:t xml:space="preserve">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Краснодарского края.</w:t>
      </w:r>
    </w:p>
    <w:p w:rsidR="007607FD" w:rsidRPr="006855F3" w:rsidRDefault="007607FD" w:rsidP="007607FD">
      <w:pPr>
        <w:autoSpaceDE w:val="0"/>
        <w:autoSpaceDN w:val="0"/>
        <w:adjustRightInd w:val="0"/>
        <w:ind w:firstLine="851"/>
        <w:jc w:val="both"/>
        <w:rPr>
          <w:bCs/>
          <w:sz w:val="28"/>
          <w:szCs w:val="28"/>
        </w:rPr>
      </w:pPr>
      <w:r w:rsidRPr="006855F3">
        <w:rPr>
          <w:bCs/>
          <w:sz w:val="28"/>
          <w:szCs w:val="28"/>
        </w:rPr>
        <w:t xml:space="preserve">2. Организация и осуществление видов муниципального контроля регулируются Федеральным </w:t>
      </w:r>
      <w:hyperlink r:id="rId12" w:history="1">
        <w:r w:rsidRPr="006855F3">
          <w:rPr>
            <w:bCs/>
            <w:sz w:val="28"/>
            <w:szCs w:val="28"/>
          </w:rPr>
          <w:t>законом</w:t>
        </w:r>
      </w:hyperlink>
      <w:r w:rsidR="00254D41">
        <w:rPr>
          <w:bCs/>
          <w:sz w:val="28"/>
          <w:szCs w:val="28"/>
        </w:rPr>
        <w:t xml:space="preserve"> от 31 июля </w:t>
      </w:r>
      <w:r w:rsidRPr="006855F3">
        <w:rPr>
          <w:bCs/>
          <w:sz w:val="28"/>
          <w:szCs w:val="28"/>
        </w:rPr>
        <w:t>2020</w:t>
      </w:r>
      <w:r w:rsidR="00254D41">
        <w:rPr>
          <w:bCs/>
          <w:sz w:val="28"/>
          <w:szCs w:val="28"/>
        </w:rPr>
        <w:t xml:space="preserve"> года</w:t>
      </w:r>
      <w:r w:rsidRPr="006855F3">
        <w:rPr>
          <w:bCs/>
          <w:sz w:val="28"/>
          <w:szCs w:val="28"/>
        </w:rPr>
        <w:t xml:space="preserve"> № 248-ФЗ «О государственном контроле (надзоре) и муниципальном контроле в Российской Федерации».</w:t>
      </w:r>
    </w:p>
    <w:p w:rsidR="007607FD" w:rsidRPr="006855F3" w:rsidRDefault="007607FD" w:rsidP="007607FD">
      <w:pPr>
        <w:ind w:firstLine="851"/>
        <w:jc w:val="both"/>
        <w:rPr>
          <w:sz w:val="28"/>
          <w:szCs w:val="28"/>
        </w:rPr>
      </w:pPr>
      <w:r w:rsidRPr="006855F3">
        <w:rPr>
          <w:sz w:val="28"/>
          <w:szCs w:val="28"/>
        </w:rPr>
        <w:t>Органом местного самоуправления, наделенным полномочиями по осуществлению муниципального контроля, является администрация.</w:t>
      </w:r>
    </w:p>
    <w:p w:rsidR="007607FD" w:rsidRPr="006855F3" w:rsidRDefault="007607FD" w:rsidP="007607FD">
      <w:pPr>
        <w:autoSpaceDE w:val="0"/>
        <w:autoSpaceDN w:val="0"/>
        <w:adjustRightInd w:val="0"/>
        <w:ind w:firstLine="851"/>
        <w:jc w:val="both"/>
        <w:rPr>
          <w:bCs/>
          <w:sz w:val="28"/>
          <w:szCs w:val="28"/>
        </w:rPr>
      </w:pPr>
      <w:r w:rsidRPr="0009691C">
        <w:rPr>
          <w:sz w:val="28"/>
          <w:szCs w:val="28"/>
        </w:rPr>
        <w:t>Полномочия, функции, порядок деятельности администрации, как органа, наделенного полномочиями по осуществлению муниципального контроля, перечень должностных лиц и их полномочия устанавливаются муниципальными правовыми актами, принимаемыми</w:t>
      </w:r>
      <w:r w:rsidRPr="006855F3">
        <w:rPr>
          <w:sz w:val="28"/>
          <w:szCs w:val="28"/>
        </w:rPr>
        <w:t xml:space="preserve"> </w:t>
      </w:r>
      <w:r w:rsidR="00254D41">
        <w:rPr>
          <w:sz w:val="28"/>
          <w:szCs w:val="28"/>
        </w:rPr>
        <w:t>администрацией</w:t>
      </w:r>
      <w:r w:rsidRPr="006855F3">
        <w:rPr>
          <w:i/>
          <w:sz w:val="28"/>
          <w:szCs w:val="28"/>
        </w:rPr>
        <w:t>.</w:t>
      </w:r>
    </w:p>
    <w:p w:rsidR="007607FD" w:rsidRPr="006855F3" w:rsidRDefault="007607FD" w:rsidP="007607FD">
      <w:pPr>
        <w:autoSpaceDE w:val="0"/>
        <w:autoSpaceDN w:val="0"/>
        <w:adjustRightInd w:val="0"/>
        <w:ind w:firstLine="851"/>
        <w:jc w:val="both"/>
        <w:rPr>
          <w:bCs/>
          <w:sz w:val="28"/>
          <w:szCs w:val="28"/>
        </w:rPr>
      </w:pPr>
      <w:r w:rsidRPr="006855F3">
        <w:rPr>
          <w:bCs/>
          <w:sz w:val="28"/>
          <w:szCs w:val="28"/>
        </w:rPr>
        <w:t xml:space="preserve">3. К полномочиям органов местного самоуправления </w:t>
      </w:r>
      <w:r w:rsidRPr="006855F3">
        <w:rPr>
          <w:sz w:val="28"/>
          <w:szCs w:val="28"/>
        </w:rPr>
        <w:t>м</w:t>
      </w:r>
      <w:r w:rsidR="00254D41">
        <w:rPr>
          <w:sz w:val="28"/>
          <w:szCs w:val="28"/>
        </w:rPr>
        <w:t xml:space="preserve">униципального образования Новокубанский </w:t>
      </w:r>
      <w:r w:rsidRPr="006855F3">
        <w:rPr>
          <w:sz w:val="28"/>
          <w:szCs w:val="28"/>
        </w:rPr>
        <w:t xml:space="preserve"> район</w:t>
      </w:r>
      <w:r w:rsidRPr="006855F3">
        <w:rPr>
          <w:bCs/>
          <w:sz w:val="28"/>
          <w:szCs w:val="28"/>
        </w:rPr>
        <w:t xml:space="preserve"> в области муниципального контроля относятся:</w:t>
      </w:r>
    </w:p>
    <w:p w:rsidR="007607FD" w:rsidRPr="006855F3" w:rsidRDefault="007607FD" w:rsidP="007607FD">
      <w:pPr>
        <w:autoSpaceDE w:val="0"/>
        <w:autoSpaceDN w:val="0"/>
        <w:adjustRightInd w:val="0"/>
        <w:ind w:firstLine="851"/>
        <w:jc w:val="both"/>
        <w:rPr>
          <w:bCs/>
          <w:sz w:val="28"/>
          <w:szCs w:val="28"/>
        </w:rPr>
      </w:pPr>
      <w:r w:rsidRPr="006855F3">
        <w:rPr>
          <w:bCs/>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7607FD" w:rsidRPr="006855F3" w:rsidRDefault="007607FD" w:rsidP="007607FD">
      <w:pPr>
        <w:autoSpaceDE w:val="0"/>
        <w:autoSpaceDN w:val="0"/>
        <w:adjustRightInd w:val="0"/>
        <w:ind w:firstLine="851"/>
        <w:jc w:val="both"/>
        <w:rPr>
          <w:bCs/>
          <w:sz w:val="28"/>
          <w:szCs w:val="28"/>
        </w:rPr>
      </w:pPr>
      <w:r w:rsidRPr="006855F3">
        <w:rPr>
          <w:bCs/>
          <w:sz w:val="28"/>
          <w:szCs w:val="28"/>
        </w:rPr>
        <w:t xml:space="preserve">2) организация и осуществление муниципального контроля на территории </w:t>
      </w:r>
      <w:r w:rsidRPr="006855F3">
        <w:rPr>
          <w:sz w:val="28"/>
          <w:szCs w:val="28"/>
        </w:rPr>
        <w:t>м</w:t>
      </w:r>
      <w:r w:rsidR="00254D41">
        <w:rPr>
          <w:sz w:val="28"/>
          <w:szCs w:val="28"/>
        </w:rPr>
        <w:t xml:space="preserve">униципального образования Новокубанский </w:t>
      </w:r>
      <w:r w:rsidRPr="006855F3">
        <w:rPr>
          <w:sz w:val="28"/>
          <w:szCs w:val="28"/>
        </w:rPr>
        <w:t xml:space="preserve"> район</w:t>
      </w:r>
      <w:r w:rsidRPr="006855F3">
        <w:rPr>
          <w:bCs/>
          <w:sz w:val="28"/>
          <w:szCs w:val="28"/>
        </w:rPr>
        <w:t>;</w:t>
      </w:r>
    </w:p>
    <w:p w:rsidR="007607FD" w:rsidRPr="006855F3" w:rsidRDefault="007607FD" w:rsidP="007607FD">
      <w:pPr>
        <w:autoSpaceDE w:val="0"/>
        <w:autoSpaceDN w:val="0"/>
        <w:adjustRightInd w:val="0"/>
        <w:ind w:firstLine="851"/>
        <w:jc w:val="both"/>
        <w:rPr>
          <w:bCs/>
          <w:sz w:val="28"/>
          <w:szCs w:val="28"/>
        </w:rPr>
      </w:pPr>
      <w:r w:rsidRPr="006855F3">
        <w:rPr>
          <w:bCs/>
          <w:sz w:val="28"/>
          <w:szCs w:val="28"/>
        </w:rPr>
        <w:t xml:space="preserve">3) иные полномочия в соответствии с Федеральным </w:t>
      </w:r>
      <w:hyperlink r:id="rId13" w:history="1">
        <w:r w:rsidRPr="006855F3">
          <w:rPr>
            <w:bCs/>
            <w:sz w:val="28"/>
            <w:szCs w:val="28"/>
          </w:rPr>
          <w:t>законом</w:t>
        </w:r>
      </w:hyperlink>
      <w:r w:rsidR="00254D41">
        <w:rPr>
          <w:bCs/>
          <w:sz w:val="28"/>
          <w:szCs w:val="28"/>
        </w:rPr>
        <w:t xml:space="preserve"> от 31 июля </w:t>
      </w:r>
      <w:r w:rsidRPr="006855F3">
        <w:rPr>
          <w:bCs/>
          <w:sz w:val="28"/>
          <w:szCs w:val="28"/>
        </w:rPr>
        <w:t>2020</w:t>
      </w:r>
      <w:r w:rsidR="00254D41">
        <w:rPr>
          <w:bCs/>
          <w:sz w:val="28"/>
          <w:szCs w:val="28"/>
        </w:rPr>
        <w:t xml:space="preserve"> года</w:t>
      </w:r>
      <w:r w:rsidRPr="006855F3">
        <w:rPr>
          <w:bCs/>
          <w:sz w:val="28"/>
          <w:szCs w:val="28"/>
        </w:rPr>
        <w:t xml:space="preserve"> № 248-ФЗ «О государственном контроле (надзоре) и муниципальном контроле в Российской Федерации», другими федеральными законами.</w:t>
      </w:r>
    </w:p>
    <w:p w:rsidR="007607FD" w:rsidRPr="006855F3" w:rsidRDefault="007607FD" w:rsidP="007607FD">
      <w:pPr>
        <w:ind w:firstLine="851"/>
        <w:jc w:val="both"/>
        <w:rPr>
          <w:bCs/>
          <w:sz w:val="28"/>
          <w:szCs w:val="28"/>
        </w:rPr>
      </w:pPr>
      <w:r w:rsidRPr="006855F3">
        <w:rPr>
          <w:bCs/>
          <w:sz w:val="28"/>
          <w:szCs w:val="28"/>
        </w:rPr>
        <w:t xml:space="preserve">4. Отнесение осуществления соответствующих видов муниципального контроля к полномочиям органов местного самоуправления по вопросам местного значения </w:t>
      </w:r>
      <w:r w:rsidRPr="006855F3">
        <w:rPr>
          <w:sz w:val="28"/>
          <w:szCs w:val="28"/>
        </w:rPr>
        <w:t>му</w:t>
      </w:r>
      <w:r w:rsidR="00254D41">
        <w:rPr>
          <w:sz w:val="28"/>
          <w:szCs w:val="28"/>
        </w:rPr>
        <w:t xml:space="preserve">ниципального образования Новокубанский </w:t>
      </w:r>
      <w:r w:rsidRPr="006855F3">
        <w:rPr>
          <w:sz w:val="28"/>
          <w:szCs w:val="28"/>
        </w:rPr>
        <w:t>район</w:t>
      </w:r>
      <w:r w:rsidRPr="006855F3">
        <w:rPr>
          <w:bCs/>
          <w:sz w:val="28"/>
          <w:szCs w:val="28"/>
        </w:rPr>
        <w:t xml:space="preserve"> осуществляется в пределах установленного перечня вопросов местного значения </w:t>
      </w:r>
      <w:r w:rsidRPr="006855F3">
        <w:rPr>
          <w:sz w:val="28"/>
          <w:szCs w:val="28"/>
        </w:rPr>
        <w:t>му</w:t>
      </w:r>
      <w:r w:rsidR="00254D41">
        <w:rPr>
          <w:sz w:val="28"/>
          <w:szCs w:val="28"/>
        </w:rPr>
        <w:t xml:space="preserve">ниципального образования Новокубанский </w:t>
      </w:r>
      <w:r w:rsidRPr="006855F3">
        <w:rPr>
          <w:sz w:val="28"/>
          <w:szCs w:val="28"/>
        </w:rPr>
        <w:t>район</w:t>
      </w:r>
      <w:r w:rsidRPr="006855F3">
        <w:rPr>
          <w:bCs/>
          <w:sz w:val="28"/>
          <w:szCs w:val="28"/>
        </w:rPr>
        <w:t>.</w:t>
      </w:r>
    </w:p>
    <w:p w:rsidR="007607FD" w:rsidRDefault="007607FD" w:rsidP="007607FD">
      <w:pPr>
        <w:ind w:firstLine="851"/>
        <w:jc w:val="both"/>
        <w:rPr>
          <w:bCs/>
          <w:sz w:val="28"/>
          <w:szCs w:val="28"/>
        </w:rPr>
      </w:pPr>
      <w:r w:rsidRPr="006855F3">
        <w:rPr>
          <w:bCs/>
          <w:sz w:val="28"/>
          <w:szCs w:val="28"/>
        </w:rPr>
        <w:t xml:space="preserve">Муниципальный контроль подлежит осуществлению при наличии в границах </w:t>
      </w:r>
      <w:r w:rsidRPr="006855F3">
        <w:rPr>
          <w:sz w:val="28"/>
          <w:szCs w:val="28"/>
        </w:rPr>
        <w:t>м</w:t>
      </w:r>
      <w:r w:rsidR="00254D41">
        <w:rPr>
          <w:sz w:val="28"/>
          <w:szCs w:val="28"/>
        </w:rPr>
        <w:t>униципального образования Новокубанский</w:t>
      </w:r>
      <w:r w:rsidRPr="006855F3">
        <w:rPr>
          <w:sz w:val="28"/>
          <w:szCs w:val="28"/>
        </w:rPr>
        <w:t xml:space="preserve"> район</w:t>
      </w:r>
      <w:r w:rsidRPr="006855F3">
        <w:rPr>
          <w:bCs/>
          <w:sz w:val="28"/>
          <w:szCs w:val="28"/>
        </w:rPr>
        <w:t xml:space="preserve"> объектов соответствующего вида контроля.</w:t>
      </w:r>
    </w:p>
    <w:p w:rsidR="007607FD" w:rsidRPr="006855F3" w:rsidRDefault="007607FD" w:rsidP="007607FD">
      <w:pPr>
        <w:autoSpaceDE w:val="0"/>
        <w:autoSpaceDN w:val="0"/>
        <w:adjustRightInd w:val="0"/>
        <w:ind w:firstLine="851"/>
        <w:jc w:val="both"/>
        <w:rPr>
          <w:bCs/>
          <w:sz w:val="28"/>
          <w:szCs w:val="28"/>
        </w:rPr>
      </w:pPr>
      <w:r w:rsidRPr="000E7781">
        <w:rPr>
          <w:rFonts w:eastAsia="Calibri"/>
          <w:sz w:val="28"/>
          <w:szCs w:val="28"/>
        </w:rPr>
        <w:t>Порядок организации и осуществления муниципального контроля устанавливается положением о виде муниципального контроля, утверждаемым Советом.</w:t>
      </w:r>
      <w:r w:rsidRPr="006855F3">
        <w:rPr>
          <w:bCs/>
          <w:sz w:val="28"/>
          <w:szCs w:val="28"/>
        </w:rPr>
        <w:t>».</w:t>
      </w:r>
    </w:p>
    <w:p w:rsidR="007607FD" w:rsidRPr="006855F3" w:rsidRDefault="00206959" w:rsidP="007607FD">
      <w:pPr>
        <w:pStyle w:val="a3"/>
        <w:widowControl w:val="0"/>
        <w:tabs>
          <w:tab w:val="left" w:pos="1134"/>
        </w:tabs>
        <w:ind w:firstLine="851"/>
        <w:jc w:val="both"/>
        <w:rPr>
          <w:rFonts w:ascii="Times New Roman" w:hAnsi="Times New Roman"/>
          <w:sz w:val="28"/>
          <w:szCs w:val="28"/>
        </w:rPr>
      </w:pPr>
      <w:r>
        <w:rPr>
          <w:rFonts w:ascii="Times New Roman" w:hAnsi="Times New Roman"/>
          <w:sz w:val="28"/>
          <w:szCs w:val="28"/>
        </w:rPr>
        <w:t>19</w:t>
      </w:r>
      <w:r w:rsidR="007607FD" w:rsidRPr="006855F3">
        <w:rPr>
          <w:rFonts w:ascii="Times New Roman" w:hAnsi="Times New Roman"/>
          <w:sz w:val="28"/>
          <w:szCs w:val="28"/>
        </w:rPr>
        <w:t>. Часть 2 статьи 77 дополнить абзацем следующего содержания:</w:t>
      </w:r>
    </w:p>
    <w:p w:rsidR="007607FD" w:rsidRPr="006855F3" w:rsidRDefault="007607FD" w:rsidP="007607FD">
      <w:pPr>
        <w:autoSpaceDE w:val="0"/>
        <w:autoSpaceDN w:val="0"/>
        <w:adjustRightInd w:val="0"/>
        <w:ind w:firstLine="851"/>
        <w:jc w:val="both"/>
        <w:rPr>
          <w:rFonts w:eastAsia="Calibri"/>
          <w:bCs/>
          <w:sz w:val="28"/>
          <w:szCs w:val="28"/>
        </w:rPr>
      </w:pPr>
      <w:r w:rsidRPr="006855F3">
        <w:rPr>
          <w:rFonts w:eastAsia="Calibri"/>
          <w:bCs/>
          <w:sz w:val="28"/>
          <w:szCs w:val="28"/>
        </w:rPr>
        <w:lastRenderedPageBreak/>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7607FD" w:rsidRPr="006855F3" w:rsidRDefault="00206959" w:rsidP="007607FD">
      <w:pPr>
        <w:autoSpaceDE w:val="0"/>
        <w:autoSpaceDN w:val="0"/>
        <w:adjustRightInd w:val="0"/>
        <w:ind w:firstLine="851"/>
        <w:jc w:val="both"/>
        <w:rPr>
          <w:bCs/>
          <w:color w:val="000000"/>
          <w:sz w:val="28"/>
          <w:szCs w:val="28"/>
        </w:rPr>
      </w:pPr>
      <w:r>
        <w:rPr>
          <w:bCs/>
          <w:color w:val="000000"/>
          <w:sz w:val="28"/>
          <w:szCs w:val="28"/>
        </w:rPr>
        <w:t>20</w:t>
      </w:r>
      <w:r w:rsidR="007607FD" w:rsidRPr="006855F3">
        <w:rPr>
          <w:bCs/>
          <w:color w:val="000000"/>
          <w:sz w:val="28"/>
          <w:szCs w:val="28"/>
        </w:rPr>
        <w:t>. Абзац третий части 4 статьи 80 п</w:t>
      </w:r>
      <w:r w:rsidR="007607FD" w:rsidRPr="006855F3">
        <w:rPr>
          <w:sz w:val="28"/>
          <w:szCs w:val="28"/>
        </w:rPr>
        <w:t>осле слов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w:t>
      </w:r>
      <w:r w:rsidR="007607FD" w:rsidRPr="006855F3">
        <w:rPr>
          <w:bCs/>
          <w:color w:val="000000"/>
          <w:sz w:val="28"/>
          <w:szCs w:val="28"/>
        </w:rPr>
        <w:t>» дополнить словами «</w:t>
      </w:r>
      <w:r w:rsidR="007607FD" w:rsidRPr="006855F3">
        <w:rPr>
          <w:rFonts w:eastAsia="Calibri"/>
          <w:bCs/>
          <w:sz w:val="28"/>
          <w:szCs w:val="28"/>
        </w:rPr>
        <w:t>формирование доходов и осуществление расходов местного бюджета при управлении и распоряжении муниципальным имуществом и (или) его использовании,</w:t>
      </w:r>
      <w:r w:rsidR="007607FD" w:rsidRPr="006855F3">
        <w:rPr>
          <w:bCs/>
          <w:color w:val="000000"/>
          <w:sz w:val="28"/>
          <w:szCs w:val="28"/>
        </w:rPr>
        <w:t>».</w:t>
      </w:r>
    </w:p>
    <w:p w:rsidR="00025348" w:rsidRDefault="00025348"/>
    <w:sectPr w:rsidR="00025348" w:rsidSect="00112040">
      <w:headerReference w:type="default" r:id="rId14"/>
      <w:pgSz w:w="11906" w:h="16838"/>
      <w:pgMar w:top="1134" w:right="567" w:bottom="1134" w:left="1701" w:header="284"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EE7" w:rsidRDefault="00C97EE7" w:rsidP="00C03C9E">
      <w:r>
        <w:separator/>
      </w:r>
    </w:p>
  </w:endnote>
  <w:endnote w:type="continuationSeparator" w:id="0">
    <w:p w:rsidR="00C97EE7" w:rsidRDefault="00C97EE7" w:rsidP="00C03C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EE7" w:rsidRDefault="00C97EE7" w:rsidP="00C03C9E">
      <w:r>
        <w:separator/>
      </w:r>
    </w:p>
  </w:footnote>
  <w:footnote w:type="continuationSeparator" w:id="0">
    <w:p w:rsidR="00C97EE7" w:rsidRDefault="00C97EE7" w:rsidP="00C03C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0EDB" w:rsidRDefault="00966E97" w:rsidP="00A40EDB">
    <w:pPr>
      <w:pStyle w:val="a5"/>
      <w:jc w:val="center"/>
    </w:pPr>
    <w:r>
      <w:t>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1A3E24"/>
    <w:rsid w:val="00002C99"/>
    <w:rsid w:val="00003AEF"/>
    <w:rsid w:val="00025348"/>
    <w:rsid w:val="00052C4E"/>
    <w:rsid w:val="000762E5"/>
    <w:rsid w:val="000E12A4"/>
    <w:rsid w:val="000F3147"/>
    <w:rsid w:val="001A3E24"/>
    <w:rsid w:val="001B315E"/>
    <w:rsid w:val="00206959"/>
    <w:rsid w:val="00254D41"/>
    <w:rsid w:val="002C4FB8"/>
    <w:rsid w:val="003C6558"/>
    <w:rsid w:val="004E6BBD"/>
    <w:rsid w:val="0050513A"/>
    <w:rsid w:val="005062BD"/>
    <w:rsid w:val="00555131"/>
    <w:rsid w:val="00602DD6"/>
    <w:rsid w:val="006055E6"/>
    <w:rsid w:val="00663EA4"/>
    <w:rsid w:val="00742E84"/>
    <w:rsid w:val="007607FD"/>
    <w:rsid w:val="00762804"/>
    <w:rsid w:val="00763ACC"/>
    <w:rsid w:val="007B0ED0"/>
    <w:rsid w:val="0095094C"/>
    <w:rsid w:val="00966E97"/>
    <w:rsid w:val="00A24EF3"/>
    <w:rsid w:val="00A60F5D"/>
    <w:rsid w:val="00A738D6"/>
    <w:rsid w:val="00C03C9E"/>
    <w:rsid w:val="00C16B45"/>
    <w:rsid w:val="00C97EE7"/>
    <w:rsid w:val="00D2645C"/>
    <w:rsid w:val="00D471E4"/>
    <w:rsid w:val="00D8453B"/>
    <w:rsid w:val="00DE4310"/>
    <w:rsid w:val="00E16D61"/>
    <w:rsid w:val="00E42278"/>
    <w:rsid w:val="00E548A2"/>
    <w:rsid w:val="00EC7D21"/>
    <w:rsid w:val="00EE6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E2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A3E24"/>
    <w:pPr>
      <w:keepNext/>
      <w:jc w:val="center"/>
      <w:outlineLvl w:val="1"/>
    </w:pPr>
    <w:rPr>
      <w:b/>
      <w:bCs/>
      <w:sz w:val="28"/>
    </w:rPr>
  </w:style>
  <w:style w:type="paragraph" w:styleId="3">
    <w:name w:val="heading 3"/>
    <w:basedOn w:val="a"/>
    <w:next w:val="a"/>
    <w:link w:val="30"/>
    <w:qFormat/>
    <w:rsid w:val="001A3E24"/>
    <w:pPr>
      <w:keepNext/>
      <w:jc w:val="center"/>
      <w:outlineLvl w:val="2"/>
    </w:pPr>
    <w:rPr>
      <w:b/>
      <w:bCs/>
      <w:caps/>
      <w:sz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A3E24"/>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A3E24"/>
    <w:rPr>
      <w:rFonts w:ascii="Times New Roman" w:eastAsia="Times New Roman" w:hAnsi="Times New Roman" w:cs="Times New Roman"/>
      <w:b/>
      <w:bCs/>
      <w:caps/>
      <w:sz w:val="27"/>
      <w:szCs w:val="24"/>
      <w:lang w:eastAsia="ru-RU"/>
    </w:rPr>
  </w:style>
  <w:style w:type="paragraph" w:styleId="a3">
    <w:name w:val="Plain Text"/>
    <w:basedOn w:val="a"/>
    <w:link w:val="a4"/>
    <w:rsid w:val="001A3E24"/>
    <w:rPr>
      <w:rFonts w:ascii="Courier New" w:hAnsi="Courier New"/>
      <w:sz w:val="20"/>
      <w:szCs w:val="20"/>
    </w:rPr>
  </w:style>
  <w:style w:type="character" w:customStyle="1" w:styleId="a4">
    <w:name w:val="Текст Знак"/>
    <w:basedOn w:val="a0"/>
    <w:link w:val="a3"/>
    <w:rsid w:val="001A3E24"/>
    <w:rPr>
      <w:rFonts w:ascii="Courier New" w:eastAsia="Times New Roman" w:hAnsi="Courier New" w:cs="Times New Roman"/>
      <w:sz w:val="20"/>
      <w:szCs w:val="20"/>
    </w:rPr>
  </w:style>
  <w:style w:type="paragraph" w:styleId="a5">
    <w:name w:val="header"/>
    <w:basedOn w:val="a"/>
    <w:link w:val="a6"/>
    <w:uiPriority w:val="99"/>
    <w:rsid w:val="001A3E24"/>
    <w:pPr>
      <w:tabs>
        <w:tab w:val="center" w:pos="4677"/>
        <w:tab w:val="right" w:pos="9355"/>
      </w:tabs>
    </w:pPr>
    <w:rPr>
      <w:sz w:val="28"/>
    </w:rPr>
  </w:style>
  <w:style w:type="character" w:customStyle="1" w:styleId="a6">
    <w:name w:val="Верхний колонтитул Знак"/>
    <w:basedOn w:val="a0"/>
    <w:link w:val="a5"/>
    <w:uiPriority w:val="99"/>
    <w:rsid w:val="001A3E24"/>
    <w:rPr>
      <w:rFonts w:ascii="Times New Roman" w:eastAsia="Times New Roman" w:hAnsi="Times New Roman" w:cs="Times New Roman"/>
      <w:sz w:val="28"/>
      <w:szCs w:val="24"/>
    </w:rPr>
  </w:style>
  <w:style w:type="paragraph" w:customStyle="1" w:styleId="ConsPlusNormal">
    <w:name w:val="ConsPlusNormal"/>
    <w:next w:val="a"/>
    <w:rsid w:val="001A3E24"/>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character" w:styleId="a7">
    <w:name w:val="Hyperlink"/>
    <w:uiPriority w:val="99"/>
    <w:unhideWhenUsed/>
    <w:rsid w:val="001A3E24"/>
    <w:rPr>
      <w:color w:val="0000FF"/>
      <w:u w:val="single"/>
    </w:rPr>
  </w:style>
  <w:style w:type="paragraph" w:customStyle="1" w:styleId="1">
    <w:name w:val="Текст1"/>
    <w:basedOn w:val="a"/>
    <w:rsid w:val="001A3E24"/>
    <w:pPr>
      <w:widowControl w:val="0"/>
      <w:suppressAutoHyphens/>
    </w:pPr>
    <w:rPr>
      <w:rFonts w:ascii="Courier New" w:eastAsia="Andale Sans UI" w:hAnsi="Courier New"/>
      <w:kern w:val="1"/>
      <w:sz w:val="20"/>
      <w:lang w:eastAsia="en-US"/>
    </w:rPr>
  </w:style>
  <w:style w:type="paragraph" w:styleId="a8">
    <w:name w:val="footer"/>
    <w:basedOn w:val="a"/>
    <w:link w:val="a9"/>
    <w:uiPriority w:val="99"/>
    <w:semiHidden/>
    <w:unhideWhenUsed/>
    <w:rsid w:val="00966E97"/>
    <w:pPr>
      <w:tabs>
        <w:tab w:val="center" w:pos="4677"/>
        <w:tab w:val="right" w:pos="9355"/>
      </w:tabs>
    </w:pPr>
  </w:style>
  <w:style w:type="character" w:customStyle="1" w:styleId="a9">
    <w:name w:val="Нижний колонтитул Знак"/>
    <w:basedOn w:val="a0"/>
    <w:link w:val="a8"/>
    <w:uiPriority w:val="99"/>
    <w:semiHidden/>
    <w:rsid w:val="00966E97"/>
    <w:rPr>
      <w:rFonts w:ascii="Times New Roman" w:eastAsia="Times New Roman" w:hAnsi="Times New Roman" w:cs="Times New Roman"/>
      <w:sz w:val="24"/>
      <w:szCs w:val="24"/>
      <w:lang w:eastAsia="ru-RU"/>
    </w:rPr>
  </w:style>
  <w:style w:type="table" w:styleId="aa">
    <w:name w:val="Table Grid"/>
    <w:basedOn w:val="a1"/>
    <w:uiPriority w:val="59"/>
    <w:rsid w:val="00602D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7607FD"/>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b">
    <w:name w:val="Body Text"/>
    <w:basedOn w:val="a"/>
    <w:link w:val="ac"/>
    <w:rsid w:val="007607FD"/>
    <w:pPr>
      <w:spacing w:after="120"/>
    </w:pPr>
  </w:style>
  <w:style w:type="character" w:customStyle="1" w:styleId="ac">
    <w:name w:val="Основной текст Знак"/>
    <w:basedOn w:val="a0"/>
    <w:link w:val="ab"/>
    <w:rsid w:val="007607FD"/>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7B0ED0"/>
    <w:rPr>
      <w:rFonts w:ascii="Tahoma" w:hAnsi="Tahoma" w:cs="Tahoma"/>
      <w:sz w:val="16"/>
      <w:szCs w:val="16"/>
    </w:rPr>
  </w:style>
  <w:style w:type="character" w:customStyle="1" w:styleId="ae">
    <w:name w:val="Текст выноски Знак"/>
    <w:basedOn w:val="a0"/>
    <w:link w:val="ad"/>
    <w:uiPriority w:val="99"/>
    <w:semiHidden/>
    <w:rsid w:val="007B0ED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5A8B5D0F38EFFA23E6DBCF162B733555A93696D88B92D476127CC7200MB3DG" TargetMode="External"/><Relationship Id="rId13" Type="http://schemas.openxmlformats.org/officeDocument/2006/relationships/hyperlink" Target="consultantplus://offline/ref=4F69FF648CB6A241D07B11F450D5D1097BF17F289C1F3059B3F4E7949D25BF2AD0E1F9A0DE422CB7D1B5CCB874aC4FH" TargetMode="External"/><Relationship Id="rId3" Type="http://schemas.openxmlformats.org/officeDocument/2006/relationships/webSettings" Target="webSettings.xml"/><Relationship Id="rId7" Type="http://schemas.openxmlformats.org/officeDocument/2006/relationships/hyperlink" Target="consultantplus://offline/main?base=LAW;n=110266;fld=134;dst=100067" TargetMode="External"/><Relationship Id="rId12" Type="http://schemas.openxmlformats.org/officeDocument/2006/relationships/hyperlink" Target="consultantplus://offline/ref=4F69FF648CB6A241D07B11F450D5D1097BF17F289C1F3059B3F4E7949D25BF2AD0E1F9A0DE422CB7D1B5CCB874aC4FH"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main?base=LAW;n=110266;fld=134;dst=100061" TargetMode="External"/><Relationship Id="rId11" Type="http://schemas.openxmlformats.org/officeDocument/2006/relationships/hyperlink" Target="consultantplus://offline/ref=E87B4B31A2E1BEF626D702D0195FF2D3B86098D96879859CE6DBCB0C469211EBA1BAB8B2F406839ABE1470F3D6WEt1I"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BA12721EF2EAB48078B01F5700B78E5B02B9FFD56C00282EFA806B99B2IEW9G" TargetMode="External"/><Relationship Id="rId4" Type="http://schemas.openxmlformats.org/officeDocument/2006/relationships/footnotes" Target="footnotes.xml"/><Relationship Id="rId9" Type="http://schemas.openxmlformats.org/officeDocument/2006/relationships/hyperlink" Target="consultantplus://offline/ref=BA12721EF2EAB48078B01F5700B78E5B02B9FED36205282EFA806B99B2IEW9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8</Pages>
  <Words>2567</Words>
  <Characters>14632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Alina</cp:lastModifiedBy>
  <cp:revision>19</cp:revision>
  <cp:lastPrinted>2022-04-13T13:57:00Z</cp:lastPrinted>
  <dcterms:created xsi:type="dcterms:W3CDTF">2020-03-23T07:24:00Z</dcterms:created>
  <dcterms:modified xsi:type="dcterms:W3CDTF">2022-04-15T06:26:00Z</dcterms:modified>
</cp:coreProperties>
</file>