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от ___________ 201</w:t>
      </w:r>
      <w:r w:rsidR="00686EDB">
        <w:rPr>
          <w:rFonts w:ascii="Times New Roman" w:hAnsi="Times New Roman" w:cs="Times New Roman"/>
          <w:sz w:val="28"/>
          <w:szCs w:val="28"/>
        </w:rPr>
        <w:t>9</w:t>
      </w:r>
      <w:r w:rsidRPr="00C94E78">
        <w:rPr>
          <w:rFonts w:ascii="Times New Roman" w:hAnsi="Times New Roman" w:cs="Times New Roman"/>
          <w:sz w:val="28"/>
          <w:szCs w:val="28"/>
        </w:rPr>
        <w:t xml:space="preserve"> года  № ____</w:t>
      </w:r>
    </w:p>
    <w:p w:rsidR="00C94E78" w:rsidRPr="00C94E78" w:rsidRDefault="00C94E78" w:rsidP="00C94E78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 xml:space="preserve"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C94E78">
        <w:rPr>
          <w:rFonts w:ascii="Times New Roman" w:hAnsi="Times New Roman" w:cs="Times New Roman"/>
          <w:b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C94E78">
        <w:rPr>
          <w:rFonts w:ascii="Times New Roman" w:hAnsi="Times New Roman" w:cs="Times New Roman"/>
          <w:b/>
          <w:sz w:val="28"/>
          <w:szCs w:val="28"/>
        </w:rPr>
        <w:t xml:space="preserve"> Новокубанский район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200"/>
        <w:gridCol w:w="2900"/>
        <w:gridCol w:w="4681"/>
      </w:tblGrid>
      <w:tr w:rsidR="005F2850" w:rsidRPr="005F2850" w:rsidTr="00EA2E74">
        <w:trPr>
          <w:trHeight w:val="315"/>
          <w:tblHeader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5F2850" w:rsidRPr="005F2850" w:rsidTr="00EA2E74">
        <w:trPr>
          <w:trHeight w:val="2205"/>
          <w:tblHeader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F2850" w:rsidRPr="005F2850" w:rsidTr="00E63F35">
        <w:trPr>
          <w:trHeight w:val="45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1 08 07174 01 0000 110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5F2850" w:rsidRPr="005F2850" w:rsidTr="00E63F35">
        <w:trPr>
          <w:trHeight w:val="60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1 16 09040 05 0000 140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EA2E74">
        <w:trPr>
          <w:trHeight w:val="23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1 16 10100 05 0000 140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2 02 20041 05 0000 150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значения)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2 02 20087 05 0000 150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2 02 25526 05 0000 150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(рыбоводство) и </w:t>
            </w: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товарного</w:t>
            </w:r>
            <w:proofErr w:type="gramEnd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осетроводства</w:t>
            </w:r>
            <w:proofErr w:type="spellEnd"/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лицам из их числа по договорам найма специализированных жилых помещений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F2850" w:rsidRPr="005F2850" w:rsidTr="00EA2E74">
        <w:trPr>
          <w:trHeight w:val="25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Указом Президента Российской Федерации от 7 мая 2008 года N 714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жильем ветеранов Великой Отечественной войны 1941 - 1945 годов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2 02 35135 05 0000 150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России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2 02 35240 05 0000 150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проведение Всероссийской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переписи населения 2020 года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2 02 35541 05 0000 150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2 02 35542 05 0000 150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2 02 35543 05 0000 150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2 02 45160 05 0000 150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2 19 25064 05 0000 150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2 19 45160 05 0000 150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2 19 45224 05 0000 150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2 19 45457 05 0000 150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5F2850" w:rsidRPr="005F2850" w:rsidTr="00E63F35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E63F35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1 16 10100 05 0000 140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от кредитных организаций в валюте Российской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5F2850" w:rsidRPr="005F2850" w:rsidTr="00EA2E74">
        <w:trPr>
          <w:trHeight w:val="142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F2850" w:rsidRPr="005F2850" w:rsidTr="00EA2E74">
        <w:trPr>
          <w:trHeight w:val="126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01 06 05 01 05 0000 540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5F2850" w:rsidRPr="005F2850" w:rsidTr="00E63F35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E63F35">
        <w:trPr>
          <w:trHeight w:val="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E63F35">
        <w:trPr>
          <w:trHeight w:val="1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F2850" w:rsidRPr="005F2850" w:rsidTr="00E63F35">
        <w:trPr>
          <w:trHeight w:val="4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1 16 10100 05 0000 140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F2850" w:rsidRPr="005F2850" w:rsidTr="00E63F35">
        <w:trPr>
          <w:trHeight w:val="84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E63F35">
        <w:trPr>
          <w:trHeight w:val="6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Муниципальное учреждение 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Аварийно-спасательный отряд муниципального образования Новокубанский район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E63F35">
        <w:trPr>
          <w:trHeight w:val="1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E63F35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F2850" w:rsidRPr="005F2850" w:rsidTr="00E63F35">
        <w:trPr>
          <w:trHeight w:val="188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F2850" w:rsidRPr="005F2850" w:rsidTr="00EA2E74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F2850" w:rsidRPr="005F2850" w:rsidTr="00EA2E74">
        <w:trPr>
          <w:trHeight w:val="25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F2850" w:rsidRPr="005F2850" w:rsidTr="00EA2E74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F2850" w:rsidRPr="005F2850" w:rsidTr="00EA2E74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</w:t>
            </w:r>
            <w:proofErr w:type="gramEnd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  <w:proofErr w:type="gramEnd"/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F2850" w:rsidRPr="005F2850" w:rsidTr="00EA2E74">
        <w:trPr>
          <w:trHeight w:val="315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F2850" w:rsidRPr="005F2850" w:rsidTr="00EA2E74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F2850" w:rsidRPr="005F2850" w:rsidTr="00EA2E74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F2850" w:rsidRPr="005F2850" w:rsidTr="00E63F35">
        <w:trPr>
          <w:trHeight w:val="46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собственности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EA2E74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подпрограммы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федеральной целевой 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2015 - 2020 годы из бюджетов муниципальных районов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E63F35">
        <w:trPr>
          <w:trHeight w:val="103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программы дошкольного образования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муниципальных районов от возврата бюджетными учреждениями остатков субсидий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прошлых лет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субвенции бюджетам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E63F35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E63F35">
        <w:trPr>
          <w:trHeight w:val="6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E63F35">
        <w:trPr>
          <w:trHeight w:val="22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федеральной целевой 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соглашениями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5F2850" w:rsidRPr="005F2850" w:rsidTr="00E63F35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E63F35">
        <w:trPr>
          <w:trHeight w:val="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F2850" w:rsidRPr="005F2850" w:rsidTr="00E63F35">
        <w:trPr>
          <w:trHeight w:val="18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поселений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F2850" w:rsidRPr="005F2850" w:rsidTr="00E63F35">
        <w:trPr>
          <w:trHeight w:val="16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F2850" w:rsidRPr="005F2850" w:rsidTr="00EA2E74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границах городских поселений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Главные администраторы доходов бюджета муниц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ский район - органы государственной власти Краснодарского края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2850" w:rsidRPr="005F2850" w:rsidTr="00E63F35">
        <w:trPr>
          <w:trHeight w:val="191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2850" w:rsidRPr="005F2850" w:rsidTr="00E63F35">
        <w:trPr>
          <w:trHeight w:val="125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2850" w:rsidRPr="005F2850" w:rsidTr="00E63F35">
        <w:trPr>
          <w:trHeight w:val="11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2850" w:rsidRPr="005F2850" w:rsidTr="00EA2E74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5F2850" w:rsidRPr="005F2850" w:rsidTr="00E63F35">
        <w:trPr>
          <w:trHeight w:val="4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5F2850" w:rsidRPr="005F2850" w:rsidTr="00E63F35">
        <w:trPr>
          <w:trHeight w:val="10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F2850" w:rsidRPr="005F2850" w:rsidTr="00E63F35">
        <w:trPr>
          <w:trHeight w:val="216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F2850" w:rsidRPr="005F2850" w:rsidTr="00E63F35">
        <w:trPr>
          <w:trHeight w:val="39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со статьей 228 Налогового кодекса Российской Федерации</w:t>
            </w:r>
          </w:p>
        </w:tc>
      </w:tr>
      <w:tr w:rsidR="005F2850" w:rsidRPr="005F2850" w:rsidTr="00EA2E74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5F2850" w:rsidRPr="005F2850" w:rsidTr="00EA2E74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5F2850" w:rsidRPr="005F2850" w:rsidTr="00E63F35">
        <w:trPr>
          <w:trHeight w:val="18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5F2850" w:rsidRPr="005F2850" w:rsidTr="00E63F35">
        <w:trPr>
          <w:trHeight w:val="1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5F2850" w:rsidRPr="005F2850" w:rsidTr="00EA2E74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5F2850" w:rsidRPr="005F2850" w:rsidTr="00E63F35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сборы, мобилизуемые на территориях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5F2850" w:rsidRPr="005F2850" w:rsidTr="00EA2E74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ский район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EA2E7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:rsidR="00C94E78" w:rsidRDefault="00C94E78" w:rsidP="00DC3027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 В том числе: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  <w:bookmarkStart w:id="0" w:name="_GoBack"/>
      <w:bookmarkEnd w:id="0"/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C94E7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94E7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4E78" w:rsidRPr="00DC3027" w:rsidRDefault="00C94E78" w:rsidP="00EB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                                                  Е.В.Афонина</w:t>
      </w:r>
    </w:p>
    <w:sectPr w:rsidR="00C94E78" w:rsidRPr="00DC3027" w:rsidSect="007D13F8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26556"/>
    <w:rsid w:val="00051BBD"/>
    <w:rsid w:val="00064A56"/>
    <w:rsid w:val="000D2DB9"/>
    <w:rsid w:val="000E3D11"/>
    <w:rsid w:val="00127A78"/>
    <w:rsid w:val="00137BF1"/>
    <w:rsid w:val="00157F1C"/>
    <w:rsid w:val="00160099"/>
    <w:rsid w:val="00183FB4"/>
    <w:rsid w:val="00185FED"/>
    <w:rsid w:val="001B7FC5"/>
    <w:rsid w:val="001D1007"/>
    <w:rsid w:val="00217545"/>
    <w:rsid w:val="00252A33"/>
    <w:rsid w:val="00296C1A"/>
    <w:rsid w:val="003070C2"/>
    <w:rsid w:val="00313E1E"/>
    <w:rsid w:val="00355985"/>
    <w:rsid w:val="0037230F"/>
    <w:rsid w:val="003877EE"/>
    <w:rsid w:val="003B7C9C"/>
    <w:rsid w:val="003E6F5C"/>
    <w:rsid w:val="003F5396"/>
    <w:rsid w:val="00403469"/>
    <w:rsid w:val="00426EDD"/>
    <w:rsid w:val="00437F41"/>
    <w:rsid w:val="00450706"/>
    <w:rsid w:val="004C764A"/>
    <w:rsid w:val="00514D44"/>
    <w:rsid w:val="00517431"/>
    <w:rsid w:val="00551E84"/>
    <w:rsid w:val="0055288D"/>
    <w:rsid w:val="005835F3"/>
    <w:rsid w:val="005B4235"/>
    <w:rsid w:val="005F2850"/>
    <w:rsid w:val="00606BA7"/>
    <w:rsid w:val="006354E0"/>
    <w:rsid w:val="00677CF5"/>
    <w:rsid w:val="00683708"/>
    <w:rsid w:val="00686EDB"/>
    <w:rsid w:val="006F1493"/>
    <w:rsid w:val="006F791B"/>
    <w:rsid w:val="00705377"/>
    <w:rsid w:val="00714661"/>
    <w:rsid w:val="0072430E"/>
    <w:rsid w:val="0073547B"/>
    <w:rsid w:val="0074220B"/>
    <w:rsid w:val="00746242"/>
    <w:rsid w:val="00760DA5"/>
    <w:rsid w:val="00797159"/>
    <w:rsid w:val="007A325B"/>
    <w:rsid w:val="007D13F8"/>
    <w:rsid w:val="00866A1D"/>
    <w:rsid w:val="008A1E8A"/>
    <w:rsid w:val="008B0C87"/>
    <w:rsid w:val="00907D34"/>
    <w:rsid w:val="00911127"/>
    <w:rsid w:val="0095419A"/>
    <w:rsid w:val="00965347"/>
    <w:rsid w:val="009B284E"/>
    <w:rsid w:val="009C2C82"/>
    <w:rsid w:val="009C5F5E"/>
    <w:rsid w:val="009E20DA"/>
    <w:rsid w:val="00A17B0C"/>
    <w:rsid w:val="00A56711"/>
    <w:rsid w:val="00A90AD0"/>
    <w:rsid w:val="00AF2154"/>
    <w:rsid w:val="00AF662C"/>
    <w:rsid w:val="00B50CE6"/>
    <w:rsid w:val="00B530F6"/>
    <w:rsid w:val="00B94700"/>
    <w:rsid w:val="00BD49EE"/>
    <w:rsid w:val="00C213EB"/>
    <w:rsid w:val="00C64E7E"/>
    <w:rsid w:val="00C666CB"/>
    <w:rsid w:val="00C94E78"/>
    <w:rsid w:val="00CA0F82"/>
    <w:rsid w:val="00CD4C48"/>
    <w:rsid w:val="00D03E46"/>
    <w:rsid w:val="00D15094"/>
    <w:rsid w:val="00D77316"/>
    <w:rsid w:val="00D84794"/>
    <w:rsid w:val="00DB5C3F"/>
    <w:rsid w:val="00DC3027"/>
    <w:rsid w:val="00DD7656"/>
    <w:rsid w:val="00DE7952"/>
    <w:rsid w:val="00E2268D"/>
    <w:rsid w:val="00E300D6"/>
    <w:rsid w:val="00E60333"/>
    <w:rsid w:val="00E63F35"/>
    <w:rsid w:val="00E95379"/>
    <w:rsid w:val="00EA2E74"/>
    <w:rsid w:val="00EB31A7"/>
    <w:rsid w:val="00EC7BD7"/>
    <w:rsid w:val="00EF33B5"/>
    <w:rsid w:val="00F05831"/>
    <w:rsid w:val="00F4127C"/>
    <w:rsid w:val="00F43E1D"/>
    <w:rsid w:val="00F53880"/>
    <w:rsid w:val="00F925E5"/>
    <w:rsid w:val="00FC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31</Pages>
  <Words>6937</Words>
  <Characters>39545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Синельников Александр</cp:lastModifiedBy>
  <cp:revision>12</cp:revision>
  <cp:lastPrinted>2018-11-08T14:16:00Z</cp:lastPrinted>
  <dcterms:created xsi:type="dcterms:W3CDTF">2018-11-08T14:22:00Z</dcterms:created>
  <dcterms:modified xsi:type="dcterms:W3CDTF">2019-10-18T13:58:00Z</dcterms:modified>
</cp:coreProperties>
</file>