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14DCD" w:rsidRDefault="00214DCD">
      <w:pPr>
        <w:pStyle w:val="1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C10628" w:rsidRPr="0045435C" w:rsidRDefault="0086128A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</w:t>
      </w:r>
      <w:r w:rsidR="00890897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приеме</w:t>
      </w:r>
      <w:r w:rsidR="0060171A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части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полномочий</w:t>
      </w:r>
      <w:r w:rsidR="001E753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</w:p>
    <w:p w:rsidR="0086128A" w:rsidRPr="0045435C" w:rsidRDefault="001E753D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муниципальн</w:t>
      </w:r>
      <w:r w:rsidR="000516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ым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образовани</w:t>
      </w:r>
      <w:r w:rsidR="000516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ем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Новокубанский район</w:t>
      </w:r>
      <w:r w:rsidR="00782B9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45435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от 20 октября 2016 года</w:t>
      </w:r>
      <w:r w:rsidR="001445FE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№ 144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 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21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B21B7C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ря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418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»,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r w:rsidR="0086128A" w:rsidRPr="0045435C">
        <w:rPr>
          <w:rFonts w:ascii="Times New Roman" w:hAnsi="Times New Roman" w:cs="Times New Roman"/>
          <w:sz w:val="28"/>
          <w:szCs w:val="28"/>
        </w:rPr>
        <w:t>р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е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ш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и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45435C" w:rsidRDefault="00500AF4" w:rsidP="00CC15CC">
      <w:pPr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45435C">
        <w:rPr>
          <w:rFonts w:ascii="Times New Roman" w:hAnsi="Times New Roman" w:cs="Times New Roman"/>
          <w:sz w:val="28"/>
          <w:szCs w:val="28"/>
        </w:rPr>
        <w:t>1. 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45435C">
        <w:rPr>
          <w:rFonts w:ascii="Times New Roman" w:hAnsi="Times New Roman" w:cs="Times New Roman"/>
          <w:sz w:val="28"/>
          <w:szCs w:val="28"/>
        </w:rPr>
        <w:t>й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45435C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45435C">
        <w:rPr>
          <w:rFonts w:ascii="Times New Roman" w:hAnsi="Times New Roman" w:cs="Times New Roman"/>
          <w:sz w:val="28"/>
          <w:szCs w:val="28"/>
        </w:rPr>
        <w:t>нс</w:t>
      </w:r>
      <w:r w:rsidR="008665EE" w:rsidRPr="0045435C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45435C">
        <w:rPr>
          <w:rFonts w:ascii="Times New Roman" w:hAnsi="Times New Roman" w:cs="Times New Roman"/>
          <w:sz w:val="28"/>
          <w:szCs w:val="28"/>
        </w:rPr>
        <w:t>е</w:t>
      </w:r>
      <w:r w:rsidR="008665EE" w:rsidRPr="0045435C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EC55DA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790A53">
        <w:rPr>
          <w:rStyle w:val="a4"/>
          <w:rFonts w:ascii="Times New Roman" w:hAnsi="Times New Roman"/>
          <w:bCs/>
          <w:color w:val="auto"/>
          <w:sz w:val="28"/>
          <w:szCs w:val="28"/>
        </w:rPr>
        <w:t>по участию в предупреждении и ликвидации последствий чрезвычайных ситуаций в границах поселения</w:t>
      </w:r>
      <w:r w:rsidR="00782B93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муниципального образования Новокубанский район)</w:t>
      </w:r>
      <w:r w:rsidR="0045435C" w:rsidRPr="0045435C">
        <w:rPr>
          <w:rFonts w:ascii="Times New Roman" w:hAnsi="Times New Roman" w:cs="Times New Roman"/>
          <w:sz w:val="28"/>
          <w:szCs w:val="28"/>
        </w:rPr>
        <w:t xml:space="preserve">, сроком с </w:t>
      </w:r>
      <w:r w:rsidR="0045435C" w:rsidRPr="00B21B7C">
        <w:rPr>
          <w:rFonts w:ascii="Times New Roman" w:hAnsi="Times New Roman" w:cs="Times New Roman"/>
          <w:sz w:val="28"/>
          <w:szCs w:val="28"/>
        </w:rPr>
        <w:t>01 января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E354A1">
        <w:rPr>
          <w:rFonts w:ascii="Times New Roman" w:hAnsi="Times New Roman" w:cs="Times New Roman"/>
          <w:sz w:val="28"/>
          <w:szCs w:val="28"/>
        </w:rPr>
        <w:t>3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 до 31 декабря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E354A1">
        <w:rPr>
          <w:rFonts w:ascii="Times New Roman" w:hAnsi="Times New Roman" w:cs="Times New Roman"/>
          <w:sz w:val="28"/>
          <w:szCs w:val="28"/>
        </w:rPr>
        <w:t>3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435C" w:rsidRPr="0045435C">
        <w:rPr>
          <w:rFonts w:ascii="Times New Roman" w:hAnsi="Times New Roman" w:cs="Times New Roman"/>
          <w:sz w:val="28"/>
          <w:szCs w:val="28"/>
        </w:rPr>
        <w:t>.</w:t>
      </w:r>
    </w:p>
    <w:p w:rsidR="00B363B2" w:rsidRPr="00C838C7" w:rsidRDefault="00B363B2" w:rsidP="00B3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8C7">
        <w:rPr>
          <w:rFonts w:ascii="Times New Roman" w:hAnsi="Times New Roman" w:cs="Times New Roman"/>
          <w:sz w:val="28"/>
          <w:szCs w:val="28"/>
        </w:rPr>
        <w:t xml:space="preserve"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 по участию в </w:t>
      </w:r>
      <w:r w:rsidR="00C838C7" w:rsidRPr="00C838C7">
        <w:rPr>
          <w:rFonts w:ascii="Times New Roman" w:hAnsi="Times New Roman" w:cs="Times New Roman"/>
          <w:color w:val="000000"/>
          <w:sz w:val="28"/>
          <w:szCs w:val="28"/>
        </w:rPr>
        <w:t>предупреждении и ликвидации последствий чрезвычайных ситуаций в границах поселения</w:t>
      </w:r>
      <w:r w:rsidR="00C838C7">
        <w:rPr>
          <w:rFonts w:ascii="Times New Roman" w:hAnsi="Times New Roman" w:cs="Times New Roman"/>
          <w:color w:val="000000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lastRenderedPageBreak/>
        <w:t>муниципально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го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образовани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я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Новокубанский район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), утвержденной решением </w:t>
      </w:r>
      <w:r w:rsidR="00C838C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Совета Новокубанского городского поселения Новокубанского района от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21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ября 202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418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поселения»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в размере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5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> 1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27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> 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0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>00 (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пять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миллион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ов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сто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двадцать семь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тысяч пятьсот) рублей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.</w:t>
      </w:r>
    </w:p>
    <w:p w:rsidR="00C965A0" w:rsidRPr="0045435C" w:rsidRDefault="00FF2271" w:rsidP="0050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516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45435C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45435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4543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45435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45435C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45435C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782B93">
        <w:rPr>
          <w:rFonts w:ascii="Times New Roman" w:hAnsi="Times New Roman" w:cs="Times New Roman"/>
          <w:sz w:val="28"/>
          <w:szCs w:val="28"/>
        </w:rPr>
        <w:t>.</w:t>
      </w:r>
      <w:r w:rsidR="00AF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9C" w:rsidRPr="0045435C" w:rsidRDefault="00FF2271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</w:rPr>
        <w:t>4</w:t>
      </w:r>
      <w:r w:rsidR="00500AF4" w:rsidRPr="0045435C">
        <w:rPr>
          <w:rFonts w:ascii="Times New Roman" w:hAnsi="Times New Roman" w:cs="Times New Roman"/>
        </w:rPr>
        <w:t>. </w:t>
      </w:r>
      <w:r w:rsidR="001B379C" w:rsidRPr="0045435C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45435C">
        <w:rPr>
          <w:rFonts w:ascii="Times New Roman" w:hAnsi="Times New Roman" w:cs="Times New Roman"/>
        </w:rPr>
        <w:t xml:space="preserve"> </w:t>
      </w:r>
      <w:r w:rsidR="00C76FCF" w:rsidRPr="0045435C">
        <w:rPr>
          <w:rFonts w:ascii="Times New Roman" w:hAnsi="Times New Roman" w:cs="Times New Roman"/>
        </w:rPr>
        <w:t xml:space="preserve">комиссию Совета муниципального образования Новокубанский район по финансам, бюджету, налогам, вопросам муниципального имущества и контролю </w:t>
      </w:r>
      <w:r w:rsidR="00C76FCF" w:rsidRPr="007132D5">
        <w:rPr>
          <w:rFonts w:ascii="Times New Roman" w:hAnsi="Times New Roman" w:cs="Times New Roman"/>
        </w:rPr>
        <w:t>(</w:t>
      </w:r>
      <w:r w:rsidR="009751ED" w:rsidRPr="007132D5">
        <w:rPr>
          <w:rFonts w:ascii="Times New Roman" w:hAnsi="Times New Roman" w:cs="Times New Roman"/>
        </w:rPr>
        <w:t>Сусский</w:t>
      </w:r>
      <w:r w:rsidR="00C76FCF" w:rsidRPr="007132D5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45435C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13" w:rsidRDefault="00BB7613" w:rsidP="00D76F49">
      <w:r>
        <w:separator/>
      </w:r>
    </w:p>
  </w:endnote>
  <w:endnote w:type="continuationSeparator" w:id="0">
    <w:p w:rsidR="00BB7613" w:rsidRDefault="00BB7613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13" w:rsidRDefault="00BB7613" w:rsidP="00D76F49">
      <w:r>
        <w:separator/>
      </w:r>
    </w:p>
  </w:footnote>
  <w:footnote w:type="continuationSeparator" w:id="0">
    <w:p w:rsidR="00BB7613" w:rsidRDefault="00BB7613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C7" w:rsidRPr="00D63FB3" w:rsidRDefault="00C838C7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7F5304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C838C7" w:rsidRDefault="00C838C7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51672"/>
    <w:rsid w:val="0008760D"/>
    <w:rsid w:val="000D5BC9"/>
    <w:rsid w:val="001445FE"/>
    <w:rsid w:val="00180FD9"/>
    <w:rsid w:val="001A0697"/>
    <w:rsid w:val="001B379C"/>
    <w:rsid w:val="001D3450"/>
    <w:rsid w:val="001E310C"/>
    <w:rsid w:val="001E753D"/>
    <w:rsid w:val="00214DCD"/>
    <w:rsid w:val="0029310D"/>
    <w:rsid w:val="002C7792"/>
    <w:rsid w:val="002E3987"/>
    <w:rsid w:val="002F0089"/>
    <w:rsid w:val="003D3A7D"/>
    <w:rsid w:val="0045435C"/>
    <w:rsid w:val="00500AF4"/>
    <w:rsid w:val="00515128"/>
    <w:rsid w:val="005176BC"/>
    <w:rsid w:val="00530E93"/>
    <w:rsid w:val="0056075D"/>
    <w:rsid w:val="00575217"/>
    <w:rsid w:val="005B73DC"/>
    <w:rsid w:val="005B7AC2"/>
    <w:rsid w:val="005C1EE7"/>
    <w:rsid w:val="006008FE"/>
    <w:rsid w:val="00600AF3"/>
    <w:rsid w:val="0060171A"/>
    <w:rsid w:val="006206D6"/>
    <w:rsid w:val="00644AA3"/>
    <w:rsid w:val="00660267"/>
    <w:rsid w:val="00675E98"/>
    <w:rsid w:val="006775C4"/>
    <w:rsid w:val="006A5311"/>
    <w:rsid w:val="006A6623"/>
    <w:rsid w:val="00700E3D"/>
    <w:rsid w:val="007132D5"/>
    <w:rsid w:val="00741325"/>
    <w:rsid w:val="00744F37"/>
    <w:rsid w:val="0077477C"/>
    <w:rsid w:val="0077734B"/>
    <w:rsid w:val="00782B93"/>
    <w:rsid w:val="0078427D"/>
    <w:rsid w:val="00790A53"/>
    <w:rsid w:val="007927C5"/>
    <w:rsid w:val="007C79F5"/>
    <w:rsid w:val="007D0334"/>
    <w:rsid w:val="007F5304"/>
    <w:rsid w:val="007F635F"/>
    <w:rsid w:val="00823734"/>
    <w:rsid w:val="00860CA0"/>
    <w:rsid w:val="0086128A"/>
    <w:rsid w:val="008665EE"/>
    <w:rsid w:val="0087262C"/>
    <w:rsid w:val="00873AEC"/>
    <w:rsid w:val="00880624"/>
    <w:rsid w:val="0088196D"/>
    <w:rsid w:val="00890897"/>
    <w:rsid w:val="008A0B0F"/>
    <w:rsid w:val="008A78EA"/>
    <w:rsid w:val="008E528C"/>
    <w:rsid w:val="008F33F6"/>
    <w:rsid w:val="008F6729"/>
    <w:rsid w:val="009257DB"/>
    <w:rsid w:val="0094051E"/>
    <w:rsid w:val="009735A9"/>
    <w:rsid w:val="009751ED"/>
    <w:rsid w:val="00A05AFB"/>
    <w:rsid w:val="00A10A23"/>
    <w:rsid w:val="00A32520"/>
    <w:rsid w:val="00A80D18"/>
    <w:rsid w:val="00AA039A"/>
    <w:rsid w:val="00AF695E"/>
    <w:rsid w:val="00B13239"/>
    <w:rsid w:val="00B21B7C"/>
    <w:rsid w:val="00B363B2"/>
    <w:rsid w:val="00B81BFC"/>
    <w:rsid w:val="00B84381"/>
    <w:rsid w:val="00BA5C27"/>
    <w:rsid w:val="00BB7613"/>
    <w:rsid w:val="00C10628"/>
    <w:rsid w:val="00C23932"/>
    <w:rsid w:val="00C5102B"/>
    <w:rsid w:val="00C64D90"/>
    <w:rsid w:val="00C66B57"/>
    <w:rsid w:val="00C7065D"/>
    <w:rsid w:val="00C76FCF"/>
    <w:rsid w:val="00C838C7"/>
    <w:rsid w:val="00C965A0"/>
    <w:rsid w:val="00CB2031"/>
    <w:rsid w:val="00CC15CC"/>
    <w:rsid w:val="00CD26D1"/>
    <w:rsid w:val="00D0777F"/>
    <w:rsid w:val="00D07931"/>
    <w:rsid w:val="00D31E9D"/>
    <w:rsid w:val="00D435DC"/>
    <w:rsid w:val="00D441AF"/>
    <w:rsid w:val="00D51E59"/>
    <w:rsid w:val="00D63FB3"/>
    <w:rsid w:val="00D76F49"/>
    <w:rsid w:val="00D95A87"/>
    <w:rsid w:val="00DA22DF"/>
    <w:rsid w:val="00DA44A2"/>
    <w:rsid w:val="00DB715A"/>
    <w:rsid w:val="00DD03B3"/>
    <w:rsid w:val="00E354A1"/>
    <w:rsid w:val="00E94F70"/>
    <w:rsid w:val="00EC2A9E"/>
    <w:rsid w:val="00EC55DA"/>
    <w:rsid w:val="00F2385F"/>
    <w:rsid w:val="00F87666"/>
    <w:rsid w:val="00FA3940"/>
    <w:rsid w:val="00FC5D8B"/>
    <w:rsid w:val="00F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D603-10DE-4B81-8438-B7805EB5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Company>НПП "Гарант-Сервис"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2021-12-03T07:30:00Z</cp:lastPrinted>
  <dcterms:created xsi:type="dcterms:W3CDTF">2022-11-21T06:48:00Z</dcterms:created>
  <dcterms:modified xsi:type="dcterms:W3CDTF">2022-11-21T06:48:00Z</dcterms:modified>
</cp:coreProperties>
</file>